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11F2D" w14:textId="358F8E20" w:rsidR="00A66DA9" w:rsidRPr="008B36C2" w:rsidRDefault="00A66DA9" w:rsidP="004223D9">
      <w:pPr>
        <w:pStyle w:val="Heading5"/>
        <w:jc w:val="center"/>
        <w:rPr>
          <w:bCs/>
          <w:sz w:val="22"/>
          <w:szCs w:val="22"/>
        </w:rPr>
      </w:pPr>
      <w:r w:rsidRPr="008B36C2">
        <w:rPr>
          <w:bCs/>
          <w:sz w:val="22"/>
          <w:szCs w:val="22"/>
        </w:rPr>
        <w:t xml:space="preserve">Statutory Accounting Principles </w:t>
      </w:r>
      <w:r w:rsidR="00447F20" w:rsidRPr="008B36C2">
        <w:rPr>
          <w:bCs/>
          <w:sz w:val="22"/>
          <w:szCs w:val="22"/>
        </w:rPr>
        <w:t xml:space="preserve">(E) </w:t>
      </w:r>
      <w:r w:rsidRPr="008B36C2">
        <w:rPr>
          <w:bCs/>
          <w:sz w:val="22"/>
          <w:szCs w:val="22"/>
        </w:rPr>
        <w:t>Working Group</w:t>
      </w:r>
    </w:p>
    <w:p w14:paraId="2865CB61" w14:textId="5B7EE701" w:rsidR="0070244F" w:rsidRPr="008B36C2" w:rsidRDefault="00C33C15" w:rsidP="004C0F15">
      <w:pPr>
        <w:pStyle w:val="Heading5"/>
        <w:tabs>
          <w:tab w:val="left" w:pos="7200"/>
        </w:tabs>
        <w:jc w:val="center"/>
        <w:rPr>
          <w:bCs/>
          <w:sz w:val="22"/>
          <w:szCs w:val="22"/>
        </w:rPr>
      </w:pPr>
      <w:r>
        <w:rPr>
          <w:bCs/>
          <w:sz w:val="22"/>
          <w:szCs w:val="22"/>
        </w:rPr>
        <w:t>Meeting</w:t>
      </w:r>
      <w:r w:rsidR="0070244F" w:rsidRPr="008B36C2">
        <w:rPr>
          <w:bCs/>
          <w:sz w:val="22"/>
          <w:szCs w:val="22"/>
        </w:rPr>
        <w:t xml:space="preserve"> Agenda</w:t>
      </w:r>
    </w:p>
    <w:p w14:paraId="64380D65" w14:textId="1679ACE2" w:rsidR="00422A26" w:rsidRPr="008B36C2" w:rsidRDefault="007A54CF" w:rsidP="004C0F15">
      <w:pPr>
        <w:pStyle w:val="Heading5"/>
        <w:tabs>
          <w:tab w:val="left" w:pos="7200"/>
        </w:tabs>
        <w:jc w:val="center"/>
        <w:rPr>
          <w:bCs/>
          <w:sz w:val="22"/>
          <w:szCs w:val="22"/>
        </w:rPr>
      </w:pPr>
      <w:r>
        <w:rPr>
          <w:bCs/>
          <w:sz w:val="22"/>
          <w:szCs w:val="22"/>
        </w:rPr>
        <w:t>December 13</w:t>
      </w:r>
      <w:r w:rsidR="00310B69">
        <w:rPr>
          <w:bCs/>
          <w:sz w:val="22"/>
          <w:szCs w:val="22"/>
        </w:rPr>
        <w:t xml:space="preserve">, </w:t>
      </w:r>
      <w:r w:rsidR="00153010">
        <w:rPr>
          <w:bCs/>
          <w:sz w:val="22"/>
          <w:szCs w:val="22"/>
        </w:rPr>
        <w:t>2022</w:t>
      </w:r>
    </w:p>
    <w:p w14:paraId="0E085A41" w14:textId="142BFE6D" w:rsidR="00907A9E" w:rsidRPr="008B36C2" w:rsidRDefault="00310B69" w:rsidP="00907A9E">
      <w:pPr>
        <w:jc w:val="center"/>
        <w:rPr>
          <w:b/>
          <w:bCs/>
          <w:sz w:val="22"/>
          <w:szCs w:val="22"/>
        </w:rPr>
      </w:pPr>
      <w:r>
        <w:rPr>
          <w:b/>
          <w:bCs/>
          <w:sz w:val="22"/>
          <w:szCs w:val="22"/>
        </w:rPr>
        <w:t>10:00</w:t>
      </w:r>
      <w:r w:rsidR="005F37F1">
        <w:rPr>
          <w:b/>
          <w:bCs/>
          <w:sz w:val="22"/>
          <w:szCs w:val="22"/>
        </w:rPr>
        <w:t xml:space="preserve"> a.m. – </w:t>
      </w:r>
      <w:r w:rsidR="00BF70A2">
        <w:rPr>
          <w:b/>
          <w:bCs/>
          <w:sz w:val="22"/>
          <w:szCs w:val="22"/>
        </w:rPr>
        <w:t>12:00 p.m.</w:t>
      </w:r>
      <w:r w:rsidR="005F37F1">
        <w:rPr>
          <w:b/>
          <w:bCs/>
          <w:sz w:val="22"/>
          <w:szCs w:val="22"/>
        </w:rPr>
        <w:t xml:space="preserve"> (</w:t>
      </w:r>
      <w:r w:rsidR="007A54CF">
        <w:rPr>
          <w:b/>
          <w:bCs/>
          <w:sz w:val="22"/>
          <w:szCs w:val="22"/>
        </w:rPr>
        <w:t>E</w:t>
      </w:r>
      <w:r w:rsidR="00BF70A2">
        <w:rPr>
          <w:b/>
          <w:bCs/>
          <w:sz w:val="22"/>
          <w:szCs w:val="22"/>
        </w:rPr>
        <w:t>T</w:t>
      </w:r>
      <w:r w:rsidR="005F37F1">
        <w:rPr>
          <w:b/>
          <w:bCs/>
          <w:sz w:val="22"/>
          <w:szCs w:val="22"/>
        </w:rPr>
        <w:t>)</w:t>
      </w:r>
    </w:p>
    <w:p w14:paraId="5566CEA1" w14:textId="77777777" w:rsidR="006D5A9F" w:rsidRDefault="006D5A9F" w:rsidP="004C0F15">
      <w:pPr>
        <w:rPr>
          <w:sz w:val="22"/>
          <w:szCs w:val="22"/>
        </w:rPr>
      </w:pPr>
    </w:p>
    <w:p w14:paraId="2006AE59" w14:textId="77777777" w:rsidR="00245048" w:rsidRPr="00215426" w:rsidRDefault="00245048" w:rsidP="00DE442B">
      <w:pPr>
        <w:pStyle w:val="NormalWeb"/>
        <w:numPr>
          <w:ilvl w:val="0"/>
          <w:numId w:val="20"/>
        </w:numPr>
        <w:tabs>
          <w:tab w:val="left" w:pos="630"/>
        </w:tabs>
        <w:spacing w:before="0" w:beforeAutospacing="0" w:after="0" w:afterAutospacing="0"/>
        <w:ind w:left="0" w:firstLine="0"/>
        <w:jc w:val="both"/>
        <w:rPr>
          <w:rFonts w:ascii="Times New Roman" w:eastAsia="Times New Roman" w:hAnsi="Times New Roman" w:cs="Times New Roman"/>
          <w:b/>
          <w:sz w:val="22"/>
          <w:szCs w:val="22"/>
          <w:u w:val="single"/>
        </w:rPr>
      </w:pPr>
      <w:r w:rsidRPr="007D307F">
        <w:rPr>
          <w:rFonts w:ascii="Times New Roman" w:eastAsia="Times New Roman" w:hAnsi="Times New Roman" w:cs="Times New Roman"/>
          <w:b/>
          <w:sz w:val="22"/>
          <w:szCs w:val="22"/>
          <w:u w:val="single"/>
        </w:rPr>
        <w:t xml:space="preserve">Consideration of Maintenance Agenda – Pending List </w:t>
      </w:r>
    </w:p>
    <w:p w14:paraId="15B37E92" w14:textId="2999E322" w:rsidR="00FB2297" w:rsidRPr="00D60B50" w:rsidRDefault="00E4708C">
      <w:pPr>
        <w:keepNext/>
        <w:keepLines/>
        <w:numPr>
          <w:ilvl w:val="0"/>
          <w:numId w:val="21"/>
        </w:numPr>
        <w:jc w:val="both"/>
        <w:rPr>
          <w:sz w:val="22"/>
          <w:szCs w:val="22"/>
        </w:rPr>
      </w:pPr>
      <w:r>
        <w:rPr>
          <w:sz w:val="22"/>
          <w:szCs w:val="22"/>
        </w:rPr>
        <w:t>Ref #</w:t>
      </w:r>
      <w:r w:rsidR="0077643B" w:rsidRPr="00D60B50">
        <w:rPr>
          <w:sz w:val="22"/>
          <w:szCs w:val="22"/>
        </w:rPr>
        <w:t>2022-</w:t>
      </w:r>
      <w:r w:rsidR="00D60B50" w:rsidRPr="00D60B50">
        <w:rPr>
          <w:sz w:val="22"/>
          <w:szCs w:val="22"/>
        </w:rPr>
        <w:t>14</w:t>
      </w:r>
      <w:r w:rsidR="0077643B" w:rsidRPr="00D60B50">
        <w:rPr>
          <w:sz w:val="22"/>
          <w:szCs w:val="22"/>
        </w:rPr>
        <w:t xml:space="preserve">: </w:t>
      </w:r>
      <w:r w:rsidR="00620D08" w:rsidRPr="00D60B50">
        <w:rPr>
          <w:sz w:val="22"/>
          <w:szCs w:val="22"/>
        </w:rPr>
        <w:t>New Market Tax Credits / Tax Equity Investments</w:t>
      </w:r>
    </w:p>
    <w:p w14:paraId="2EA5351C" w14:textId="68D2C10B" w:rsidR="00C80DDE" w:rsidRPr="00D60B50" w:rsidRDefault="006B5BA5">
      <w:pPr>
        <w:keepNext/>
        <w:keepLines/>
        <w:numPr>
          <w:ilvl w:val="0"/>
          <w:numId w:val="21"/>
        </w:numPr>
        <w:jc w:val="both"/>
        <w:rPr>
          <w:sz w:val="22"/>
          <w:szCs w:val="22"/>
        </w:rPr>
      </w:pPr>
      <w:r>
        <w:rPr>
          <w:sz w:val="22"/>
          <w:szCs w:val="22"/>
        </w:rPr>
        <w:t>Re</w:t>
      </w:r>
      <w:r w:rsidR="005766BA">
        <w:rPr>
          <w:sz w:val="22"/>
          <w:szCs w:val="22"/>
        </w:rPr>
        <w:t>f #</w:t>
      </w:r>
      <w:r w:rsidR="0077643B" w:rsidRPr="00D60B50">
        <w:rPr>
          <w:sz w:val="22"/>
          <w:szCs w:val="22"/>
        </w:rPr>
        <w:t>2022-</w:t>
      </w:r>
      <w:r w:rsidR="00D60B50" w:rsidRPr="00D60B50">
        <w:rPr>
          <w:sz w:val="22"/>
          <w:szCs w:val="22"/>
        </w:rPr>
        <w:t>15</w:t>
      </w:r>
      <w:r w:rsidR="0077643B" w:rsidRPr="00D60B50">
        <w:rPr>
          <w:sz w:val="22"/>
          <w:szCs w:val="22"/>
        </w:rPr>
        <w:t>:</w:t>
      </w:r>
      <w:r w:rsidR="00A80EA2" w:rsidRPr="00D60B50">
        <w:rPr>
          <w:sz w:val="22"/>
          <w:szCs w:val="22"/>
        </w:rPr>
        <w:t xml:space="preserve"> </w:t>
      </w:r>
      <w:r w:rsidR="00E6034A" w:rsidRPr="00D60B50">
        <w:rPr>
          <w:sz w:val="22"/>
          <w:szCs w:val="22"/>
        </w:rPr>
        <w:t>Affiliate Reporting Clarification</w:t>
      </w:r>
    </w:p>
    <w:p w14:paraId="252C2A09" w14:textId="53947602" w:rsidR="00E6034A" w:rsidRPr="00D60B50" w:rsidRDefault="00942040">
      <w:pPr>
        <w:keepNext/>
        <w:keepLines/>
        <w:numPr>
          <w:ilvl w:val="0"/>
          <w:numId w:val="21"/>
        </w:numPr>
        <w:jc w:val="both"/>
        <w:rPr>
          <w:sz w:val="22"/>
          <w:szCs w:val="22"/>
        </w:rPr>
      </w:pPr>
      <w:r>
        <w:rPr>
          <w:sz w:val="22"/>
          <w:szCs w:val="22"/>
        </w:rPr>
        <w:t>Ref</w:t>
      </w:r>
      <w:r w:rsidR="0059666E">
        <w:rPr>
          <w:sz w:val="22"/>
          <w:szCs w:val="22"/>
        </w:rPr>
        <w:t xml:space="preserve"> </w:t>
      </w:r>
      <w:r>
        <w:rPr>
          <w:sz w:val="22"/>
          <w:szCs w:val="22"/>
        </w:rPr>
        <w:t>#</w:t>
      </w:r>
      <w:r w:rsidR="0077643B" w:rsidRPr="00D60B50">
        <w:rPr>
          <w:sz w:val="22"/>
          <w:szCs w:val="22"/>
        </w:rPr>
        <w:t>2022-</w:t>
      </w:r>
      <w:r w:rsidR="00D60B50" w:rsidRPr="00D60B50">
        <w:rPr>
          <w:sz w:val="22"/>
          <w:szCs w:val="22"/>
        </w:rPr>
        <w:t>16</w:t>
      </w:r>
      <w:r w:rsidR="0077643B" w:rsidRPr="00D60B50">
        <w:rPr>
          <w:sz w:val="22"/>
          <w:szCs w:val="22"/>
        </w:rPr>
        <w:t>:</w:t>
      </w:r>
      <w:r w:rsidR="00A80EA2" w:rsidRPr="00D60B50">
        <w:rPr>
          <w:sz w:val="22"/>
          <w:szCs w:val="22"/>
        </w:rPr>
        <w:t xml:space="preserve"> </w:t>
      </w:r>
      <w:r w:rsidR="006D2E5D" w:rsidRPr="00D60B50">
        <w:rPr>
          <w:sz w:val="22"/>
          <w:szCs w:val="22"/>
        </w:rPr>
        <w:t>ASU 2022-0</w:t>
      </w:r>
      <w:r w:rsidR="0028107A" w:rsidRPr="00D60B50">
        <w:rPr>
          <w:sz w:val="22"/>
          <w:szCs w:val="22"/>
        </w:rPr>
        <w:t xml:space="preserve">3, </w:t>
      </w:r>
      <w:r w:rsidR="006D2E5D" w:rsidRPr="00D60B50">
        <w:rPr>
          <w:sz w:val="22"/>
          <w:szCs w:val="22"/>
        </w:rPr>
        <w:t>Fair Value Measurement of Restricted Securities</w:t>
      </w:r>
    </w:p>
    <w:p w14:paraId="1E4EAB2A" w14:textId="01801A26" w:rsidR="006D2E5D" w:rsidRPr="00D60B50" w:rsidRDefault="00942040">
      <w:pPr>
        <w:keepNext/>
        <w:keepLines/>
        <w:numPr>
          <w:ilvl w:val="0"/>
          <w:numId w:val="21"/>
        </w:numPr>
        <w:jc w:val="both"/>
        <w:rPr>
          <w:sz w:val="22"/>
          <w:szCs w:val="22"/>
        </w:rPr>
      </w:pPr>
      <w:r>
        <w:rPr>
          <w:sz w:val="22"/>
          <w:szCs w:val="22"/>
        </w:rPr>
        <w:t>Ref</w:t>
      </w:r>
      <w:r w:rsidR="0059666E">
        <w:rPr>
          <w:sz w:val="22"/>
          <w:szCs w:val="22"/>
        </w:rPr>
        <w:t xml:space="preserve"> </w:t>
      </w:r>
      <w:r>
        <w:rPr>
          <w:sz w:val="22"/>
          <w:szCs w:val="22"/>
        </w:rPr>
        <w:t>#</w:t>
      </w:r>
      <w:r w:rsidR="0077643B" w:rsidRPr="00D60B50">
        <w:rPr>
          <w:sz w:val="22"/>
          <w:szCs w:val="22"/>
        </w:rPr>
        <w:t>2022-</w:t>
      </w:r>
      <w:r w:rsidR="00D60B50" w:rsidRPr="00D60B50">
        <w:rPr>
          <w:sz w:val="22"/>
          <w:szCs w:val="22"/>
        </w:rPr>
        <w:t>17</w:t>
      </w:r>
      <w:r w:rsidR="0077643B" w:rsidRPr="00D60B50">
        <w:rPr>
          <w:sz w:val="22"/>
          <w:szCs w:val="22"/>
        </w:rPr>
        <w:t>:</w:t>
      </w:r>
      <w:r w:rsidR="00A80EA2" w:rsidRPr="00D60B50">
        <w:rPr>
          <w:sz w:val="22"/>
          <w:szCs w:val="22"/>
        </w:rPr>
        <w:t xml:space="preserve"> </w:t>
      </w:r>
      <w:r w:rsidR="00E310D4" w:rsidRPr="00D60B50">
        <w:rPr>
          <w:sz w:val="22"/>
          <w:szCs w:val="22"/>
        </w:rPr>
        <w:t>Interest Income Disclosure Update</w:t>
      </w:r>
    </w:p>
    <w:p w14:paraId="47FE59D6" w14:textId="2A77DB1A" w:rsidR="00EE1EB6" w:rsidRPr="00EE1EB6" w:rsidRDefault="00942040">
      <w:pPr>
        <w:keepNext/>
        <w:keepLines/>
        <w:numPr>
          <w:ilvl w:val="0"/>
          <w:numId w:val="21"/>
        </w:numPr>
        <w:jc w:val="both"/>
        <w:rPr>
          <w:sz w:val="22"/>
          <w:szCs w:val="22"/>
        </w:rPr>
      </w:pPr>
      <w:r>
        <w:rPr>
          <w:sz w:val="22"/>
          <w:szCs w:val="22"/>
        </w:rPr>
        <w:t>Ref</w:t>
      </w:r>
      <w:r w:rsidR="0059666E">
        <w:rPr>
          <w:sz w:val="22"/>
          <w:szCs w:val="22"/>
        </w:rPr>
        <w:t xml:space="preserve"> </w:t>
      </w:r>
      <w:r>
        <w:rPr>
          <w:sz w:val="22"/>
          <w:szCs w:val="22"/>
        </w:rPr>
        <w:t>#</w:t>
      </w:r>
      <w:r w:rsidR="00EE1EB6" w:rsidRPr="00D60B50">
        <w:rPr>
          <w:sz w:val="22"/>
          <w:szCs w:val="22"/>
        </w:rPr>
        <w:t>2022-</w:t>
      </w:r>
      <w:r w:rsidR="00D60B50" w:rsidRPr="00D60B50">
        <w:rPr>
          <w:sz w:val="22"/>
          <w:szCs w:val="22"/>
        </w:rPr>
        <w:t>18</w:t>
      </w:r>
      <w:r w:rsidR="00EE1EB6" w:rsidRPr="00D60B50">
        <w:rPr>
          <w:sz w:val="22"/>
          <w:szCs w:val="22"/>
        </w:rPr>
        <w:t xml:space="preserve">: </w:t>
      </w:r>
      <w:r w:rsidR="00EE1EB6" w:rsidRPr="00D60B50">
        <w:rPr>
          <w:i/>
          <w:iCs/>
          <w:sz w:val="22"/>
          <w:szCs w:val="22"/>
        </w:rPr>
        <w:t>ASU 2022</w:t>
      </w:r>
      <w:r w:rsidR="00EE1EB6" w:rsidRPr="003B5C63">
        <w:rPr>
          <w:i/>
          <w:iCs/>
          <w:sz w:val="22"/>
          <w:szCs w:val="22"/>
        </w:rPr>
        <w:t>-04, Disclosure of Supplier Finance Program Obligations</w:t>
      </w:r>
    </w:p>
    <w:p w14:paraId="43D1920D" w14:textId="531D503C" w:rsidR="00EE1EB6" w:rsidRPr="00EE1EB6" w:rsidRDefault="00942040">
      <w:pPr>
        <w:keepNext/>
        <w:keepLines/>
        <w:numPr>
          <w:ilvl w:val="0"/>
          <w:numId w:val="21"/>
        </w:numPr>
        <w:jc w:val="both"/>
        <w:rPr>
          <w:sz w:val="22"/>
          <w:szCs w:val="22"/>
        </w:rPr>
      </w:pPr>
      <w:r>
        <w:rPr>
          <w:sz w:val="22"/>
          <w:szCs w:val="22"/>
        </w:rPr>
        <w:t>Ref</w:t>
      </w:r>
      <w:r w:rsidR="0059666E">
        <w:rPr>
          <w:sz w:val="22"/>
          <w:szCs w:val="22"/>
        </w:rPr>
        <w:t xml:space="preserve"> </w:t>
      </w:r>
      <w:r>
        <w:rPr>
          <w:sz w:val="22"/>
          <w:szCs w:val="22"/>
        </w:rPr>
        <w:t>#</w:t>
      </w:r>
      <w:r w:rsidR="00EE1EB6" w:rsidRPr="00EE1EB6">
        <w:rPr>
          <w:sz w:val="22"/>
          <w:szCs w:val="22"/>
        </w:rPr>
        <w:t>2022-</w:t>
      </w:r>
      <w:r w:rsidR="00D60B50">
        <w:rPr>
          <w:sz w:val="22"/>
          <w:szCs w:val="22"/>
        </w:rPr>
        <w:t>19</w:t>
      </w:r>
      <w:r w:rsidR="003C3E85">
        <w:rPr>
          <w:sz w:val="22"/>
          <w:szCs w:val="22"/>
        </w:rPr>
        <w:t xml:space="preserve">: </w:t>
      </w:r>
      <w:r w:rsidR="003C3E85" w:rsidRPr="000C23C2">
        <w:rPr>
          <w:bCs/>
          <w:iCs/>
          <w:sz w:val="22"/>
          <w:szCs w:val="22"/>
        </w:rPr>
        <w:t>SSAP No. 7 - IMR</w:t>
      </w:r>
    </w:p>
    <w:p w14:paraId="7ECE592D" w14:textId="77777777" w:rsidR="00C80DDE" w:rsidRDefault="00C80DDE" w:rsidP="00C80DDE">
      <w:pPr>
        <w:keepNext/>
        <w:keepLines/>
        <w:jc w:val="both"/>
        <w:rPr>
          <w:sz w:val="22"/>
          <w:szCs w:val="22"/>
        </w:rPr>
      </w:pPr>
    </w:p>
    <w:p w14:paraId="376AECB3" w14:textId="77777777" w:rsidR="00365DD6" w:rsidRPr="00E6034A" w:rsidRDefault="00365DD6" w:rsidP="00C80DDE">
      <w:pPr>
        <w:keepNext/>
        <w:keepLines/>
        <w:jc w:val="both"/>
        <w:rPr>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013"/>
        <w:gridCol w:w="2520"/>
      </w:tblGrid>
      <w:tr w:rsidR="00FB2297" w:rsidRPr="009E77D8" w14:paraId="2C69FFD0" w14:textId="77777777" w:rsidTr="00F129AB">
        <w:trPr>
          <w:trHeight w:val="243"/>
        </w:trPr>
        <w:tc>
          <w:tcPr>
            <w:tcW w:w="1722" w:type="dxa"/>
            <w:tcBorders>
              <w:top w:val="nil"/>
              <w:left w:val="single" w:sz="4" w:space="0" w:color="FFFFFF"/>
              <w:bottom w:val="single" w:sz="4" w:space="0" w:color="FFFFFF"/>
              <w:right w:val="single" w:sz="4" w:space="0" w:color="FFFFFF"/>
            </w:tcBorders>
            <w:shd w:val="solid" w:color="auto" w:fill="auto"/>
          </w:tcPr>
          <w:p w14:paraId="220B6635" w14:textId="77777777" w:rsidR="00FB2297" w:rsidRPr="00875D0B" w:rsidRDefault="00FB2297">
            <w:pPr>
              <w:widowControl w:val="0"/>
              <w:jc w:val="center"/>
              <w:rPr>
                <w:b/>
                <w:color w:val="FFFFFF"/>
                <w:sz w:val="22"/>
                <w:szCs w:val="22"/>
              </w:rPr>
            </w:pPr>
            <w:r w:rsidRPr="00875D0B">
              <w:rPr>
                <w:b/>
                <w:color w:val="FFFFFF"/>
                <w:sz w:val="22"/>
                <w:szCs w:val="22"/>
              </w:rPr>
              <w:t>Ref #</w:t>
            </w:r>
          </w:p>
        </w:tc>
        <w:tc>
          <w:tcPr>
            <w:tcW w:w="6013" w:type="dxa"/>
            <w:tcBorders>
              <w:top w:val="nil"/>
              <w:left w:val="single" w:sz="4" w:space="0" w:color="FFFFFF"/>
              <w:bottom w:val="single" w:sz="4" w:space="0" w:color="FFFFFF"/>
              <w:right w:val="single" w:sz="4" w:space="0" w:color="FFFFFF"/>
            </w:tcBorders>
            <w:shd w:val="solid" w:color="auto" w:fill="auto"/>
          </w:tcPr>
          <w:p w14:paraId="2A5CB774" w14:textId="77777777" w:rsidR="00FB2297" w:rsidRPr="00875D0B" w:rsidRDefault="00FB2297">
            <w:pPr>
              <w:widowControl w:val="0"/>
              <w:jc w:val="center"/>
              <w:rPr>
                <w:b/>
                <w:color w:val="FFFFFF"/>
                <w:sz w:val="22"/>
                <w:szCs w:val="22"/>
              </w:rPr>
            </w:pPr>
            <w:r w:rsidRPr="00875D0B">
              <w:rPr>
                <w:b/>
                <w:color w:val="FFFFFF"/>
                <w:sz w:val="22"/>
                <w:szCs w:val="22"/>
              </w:rPr>
              <w:t>Title</w:t>
            </w:r>
          </w:p>
        </w:tc>
        <w:tc>
          <w:tcPr>
            <w:tcW w:w="2520" w:type="dxa"/>
            <w:tcBorders>
              <w:top w:val="nil"/>
              <w:left w:val="single" w:sz="4" w:space="0" w:color="FFFFFF"/>
              <w:bottom w:val="single" w:sz="4" w:space="0" w:color="FFFFFF"/>
              <w:right w:val="single" w:sz="4" w:space="0" w:color="FFFFFF"/>
            </w:tcBorders>
            <w:shd w:val="solid" w:color="auto" w:fill="auto"/>
          </w:tcPr>
          <w:p w14:paraId="41F69975" w14:textId="77777777" w:rsidR="00FB2297" w:rsidRPr="00875D0B" w:rsidRDefault="00FB2297">
            <w:pPr>
              <w:widowControl w:val="0"/>
              <w:jc w:val="center"/>
              <w:rPr>
                <w:b/>
                <w:color w:val="FFFFFF"/>
                <w:sz w:val="22"/>
                <w:szCs w:val="22"/>
              </w:rPr>
            </w:pPr>
            <w:r w:rsidRPr="00875D0B">
              <w:rPr>
                <w:b/>
                <w:color w:val="FFFFFF"/>
                <w:sz w:val="22"/>
                <w:szCs w:val="22"/>
              </w:rPr>
              <w:t>Attachment #</w:t>
            </w:r>
          </w:p>
        </w:tc>
      </w:tr>
      <w:tr w:rsidR="00FB2297" w:rsidRPr="009E77D8" w14:paraId="16A2E171" w14:textId="77777777" w:rsidTr="00F129AB">
        <w:trPr>
          <w:trHeight w:val="908"/>
        </w:trPr>
        <w:tc>
          <w:tcPr>
            <w:tcW w:w="1722" w:type="dxa"/>
            <w:tcBorders>
              <w:top w:val="single" w:sz="4" w:space="0" w:color="FFFFFF"/>
            </w:tcBorders>
            <w:shd w:val="clear" w:color="auto" w:fill="F2F2F2"/>
            <w:vAlign w:val="center"/>
          </w:tcPr>
          <w:p w14:paraId="30D6FADC" w14:textId="75F08AD4" w:rsidR="00FB2297" w:rsidRDefault="00D411A1">
            <w:pPr>
              <w:widowControl w:val="0"/>
              <w:jc w:val="center"/>
              <w:rPr>
                <w:b/>
                <w:sz w:val="22"/>
                <w:szCs w:val="22"/>
              </w:rPr>
            </w:pPr>
            <w:r>
              <w:rPr>
                <w:b/>
                <w:sz w:val="22"/>
                <w:szCs w:val="22"/>
              </w:rPr>
              <w:t>2022-</w:t>
            </w:r>
            <w:r w:rsidR="001231E4">
              <w:rPr>
                <w:b/>
                <w:sz w:val="22"/>
                <w:szCs w:val="22"/>
              </w:rPr>
              <w:t>14</w:t>
            </w:r>
          </w:p>
          <w:p w14:paraId="6FB33761" w14:textId="0ED23C02" w:rsidR="00D411A1" w:rsidRPr="00875D0B" w:rsidRDefault="00D411A1">
            <w:pPr>
              <w:widowControl w:val="0"/>
              <w:jc w:val="center"/>
              <w:rPr>
                <w:b/>
                <w:sz w:val="22"/>
                <w:szCs w:val="22"/>
              </w:rPr>
            </w:pPr>
            <w:r>
              <w:rPr>
                <w:b/>
                <w:sz w:val="22"/>
                <w:szCs w:val="22"/>
              </w:rPr>
              <w:t>(Julie)</w:t>
            </w:r>
          </w:p>
        </w:tc>
        <w:tc>
          <w:tcPr>
            <w:tcW w:w="6013" w:type="dxa"/>
            <w:tcBorders>
              <w:top w:val="single" w:sz="4" w:space="0" w:color="FFFFFF"/>
            </w:tcBorders>
            <w:shd w:val="clear" w:color="auto" w:fill="F2F2F2"/>
            <w:vAlign w:val="center"/>
          </w:tcPr>
          <w:p w14:paraId="4A94F89B" w14:textId="431D5E1D" w:rsidR="00FB2297" w:rsidRDefault="00B516E4" w:rsidP="00533223">
            <w:pPr>
              <w:pStyle w:val="Heading2"/>
              <w:rPr>
                <w:iCs/>
                <w:sz w:val="22"/>
                <w:szCs w:val="22"/>
              </w:rPr>
            </w:pPr>
            <w:r>
              <w:rPr>
                <w:iCs/>
                <w:sz w:val="22"/>
                <w:szCs w:val="22"/>
              </w:rPr>
              <w:t>New Market Tax Credits</w:t>
            </w:r>
            <w:r w:rsidR="00DF5EC2">
              <w:rPr>
                <w:iCs/>
                <w:sz w:val="22"/>
                <w:szCs w:val="22"/>
              </w:rPr>
              <w:t xml:space="preserve"> / </w:t>
            </w:r>
          </w:p>
          <w:p w14:paraId="496075FB" w14:textId="1424C297" w:rsidR="00FB2297" w:rsidRPr="00DF5EC2" w:rsidRDefault="00DF5EC2" w:rsidP="00DF5EC2">
            <w:pPr>
              <w:jc w:val="center"/>
              <w:rPr>
                <w:b/>
              </w:rPr>
            </w:pPr>
            <w:r w:rsidRPr="00DF5EC2">
              <w:rPr>
                <w:b/>
                <w:iCs/>
                <w:sz w:val="22"/>
                <w:szCs w:val="22"/>
              </w:rPr>
              <w:t>Tax Equity Investments</w:t>
            </w:r>
          </w:p>
        </w:tc>
        <w:tc>
          <w:tcPr>
            <w:tcW w:w="2520" w:type="dxa"/>
            <w:tcBorders>
              <w:top w:val="single" w:sz="4" w:space="0" w:color="FFFFFF"/>
            </w:tcBorders>
            <w:shd w:val="clear" w:color="auto" w:fill="F2F2F2"/>
            <w:vAlign w:val="center"/>
          </w:tcPr>
          <w:p w14:paraId="0552628E" w14:textId="2B778D5A" w:rsidR="00FB2297" w:rsidRDefault="00A812C6">
            <w:pPr>
              <w:widowControl w:val="0"/>
              <w:jc w:val="center"/>
              <w:rPr>
                <w:b/>
                <w:sz w:val="22"/>
                <w:szCs w:val="22"/>
              </w:rPr>
            </w:pPr>
            <w:r>
              <w:rPr>
                <w:b/>
                <w:sz w:val="22"/>
                <w:szCs w:val="22"/>
              </w:rPr>
              <w:t xml:space="preserve">A - </w:t>
            </w:r>
            <w:r w:rsidR="00B516E4">
              <w:rPr>
                <w:b/>
                <w:sz w:val="22"/>
                <w:szCs w:val="22"/>
              </w:rPr>
              <w:t>Form A</w:t>
            </w:r>
          </w:p>
          <w:p w14:paraId="149AEDD6" w14:textId="55F124C9" w:rsidR="00FB2297" w:rsidRPr="00875D0B" w:rsidRDefault="00F129AB">
            <w:pPr>
              <w:widowControl w:val="0"/>
              <w:jc w:val="center"/>
              <w:rPr>
                <w:b/>
                <w:sz w:val="22"/>
                <w:szCs w:val="22"/>
              </w:rPr>
            </w:pPr>
            <w:r>
              <w:rPr>
                <w:b/>
                <w:sz w:val="22"/>
                <w:szCs w:val="22"/>
              </w:rPr>
              <w:t xml:space="preserve">B - </w:t>
            </w:r>
            <w:r w:rsidR="00B516E4">
              <w:rPr>
                <w:b/>
                <w:sz w:val="22"/>
                <w:szCs w:val="22"/>
              </w:rPr>
              <w:t>Discussion Document</w:t>
            </w:r>
          </w:p>
        </w:tc>
      </w:tr>
    </w:tbl>
    <w:p w14:paraId="01AF7675" w14:textId="77777777" w:rsidR="00FB2297" w:rsidRDefault="00FB2297" w:rsidP="00FB2297">
      <w:pPr>
        <w:jc w:val="center"/>
        <w:rPr>
          <w:i/>
          <w:sz w:val="22"/>
          <w:szCs w:val="22"/>
        </w:rPr>
      </w:pPr>
    </w:p>
    <w:p w14:paraId="43602824" w14:textId="4B55ADAE" w:rsidR="00FB2297" w:rsidRDefault="00FB2297" w:rsidP="00FB2297">
      <w:pPr>
        <w:pStyle w:val="BodyText2"/>
        <w:jc w:val="both"/>
        <w:rPr>
          <w:iCs/>
          <w:sz w:val="22"/>
          <w:szCs w:val="22"/>
        </w:rPr>
      </w:pPr>
      <w:r w:rsidRPr="00502656">
        <w:rPr>
          <w:i/>
          <w:sz w:val="22"/>
          <w:szCs w:val="22"/>
        </w:rPr>
        <w:t>Summary:</w:t>
      </w:r>
      <w:r w:rsidR="00F31C59">
        <w:rPr>
          <w:iCs/>
          <w:sz w:val="22"/>
          <w:szCs w:val="22"/>
        </w:rPr>
        <w:t xml:space="preserve"> </w:t>
      </w:r>
    </w:p>
    <w:p w14:paraId="58F49B42" w14:textId="6F35EEBB" w:rsidR="00382805" w:rsidRPr="00441E22" w:rsidRDefault="26A084B8" w:rsidP="00382805">
      <w:pPr>
        <w:pStyle w:val="BodyText2"/>
        <w:jc w:val="both"/>
        <w:rPr>
          <w:b/>
          <w:bCs/>
          <w:sz w:val="22"/>
          <w:szCs w:val="22"/>
        </w:rPr>
      </w:pPr>
      <w:r w:rsidRPr="00441E22">
        <w:rPr>
          <w:sz w:val="22"/>
          <w:szCs w:val="22"/>
        </w:rPr>
        <w:t xml:space="preserve">The New Market Tax Credits (NMTC) Program was established by Congress in December 2000 and permits individual and corporate taxpayers to receive a non-refundable tax credit against federal income taxes for making equity investments in financial intermediaries known as Community Development Entities (CDEs). CDEs that receive the tax credit allocation authority under the program are domestic corporations or partnerships that provide loans, investments, or financial counseling in low-income urban and rural communities. The tax credit provided to the investors total 39% of the total cost of the investment and is claimed over a seven-year period. The CDEs in turn use the capital raised to make investments in low-income communities. CDEs must apply annually to the </w:t>
      </w:r>
      <w:r w:rsidR="005A3B4F" w:rsidRPr="00441E22">
        <w:rPr>
          <w:color w:val="000000"/>
          <w:sz w:val="22"/>
          <w:szCs w:val="22"/>
          <w:shd w:val="clear" w:color="auto" w:fill="FFFFFF"/>
        </w:rPr>
        <w:t>Community Development Financial Institutions Fund (</w:t>
      </w:r>
      <w:r w:rsidRPr="00441E22">
        <w:rPr>
          <w:sz w:val="22"/>
          <w:szCs w:val="22"/>
        </w:rPr>
        <w:t>CDFI Fund</w:t>
      </w:r>
      <w:r w:rsidR="005A3B4F" w:rsidRPr="00441E22">
        <w:rPr>
          <w:sz w:val="22"/>
          <w:szCs w:val="22"/>
        </w:rPr>
        <w:t>)</w:t>
      </w:r>
      <w:r w:rsidRPr="00441E22">
        <w:rPr>
          <w:sz w:val="22"/>
          <w:szCs w:val="22"/>
        </w:rPr>
        <w:t xml:space="preserve"> to compete for NMTC allocation authority. The NMTC program is currently subject to expiration but has been extended to Dec. 31, 2025. The NMTC Extension Act of 2021 (introduced February 2021) would make the NMTC program permanent, modify the credit to provide for an inflation adjustment to the limitation amount for the credit after 2021, and allow an offset against the alternative minimum tax for the credit.</w:t>
      </w:r>
    </w:p>
    <w:p w14:paraId="3AF52A6A" w14:textId="77777777" w:rsidR="00382805" w:rsidRPr="00441E22" w:rsidRDefault="00382805" w:rsidP="00382805">
      <w:pPr>
        <w:pStyle w:val="BodyText2"/>
        <w:jc w:val="both"/>
        <w:rPr>
          <w:b/>
          <w:bCs/>
          <w:sz w:val="22"/>
          <w:szCs w:val="22"/>
        </w:rPr>
      </w:pPr>
    </w:p>
    <w:p w14:paraId="6A68EC83" w14:textId="2B0DED7B" w:rsidR="00382805" w:rsidRPr="00441E22" w:rsidRDefault="00382805" w:rsidP="00F86723">
      <w:pPr>
        <w:pStyle w:val="BodyText2"/>
        <w:jc w:val="both"/>
        <w:rPr>
          <w:b/>
          <w:bCs/>
          <w:sz w:val="22"/>
          <w:szCs w:val="22"/>
        </w:rPr>
      </w:pPr>
      <w:r w:rsidRPr="00441E22">
        <w:rPr>
          <w:sz w:val="22"/>
          <w:szCs w:val="22"/>
        </w:rPr>
        <w:t xml:space="preserve">The success of the federal NMTC program has led to states adopting their own NMTC legislation. Per one noted article, </w:t>
      </w:r>
      <w:r w:rsidR="00491A49" w:rsidRPr="00441E22">
        <w:rPr>
          <w:sz w:val="22"/>
          <w:szCs w:val="22"/>
        </w:rPr>
        <w:t xml:space="preserve">the </w:t>
      </w:r>
      <w:r w:rsidRPr="00441E22">
        <w:rPr>
          <w:sz w:val="22"/>
          <w:szCs w:val="22"/>
        </w:rPr>
        <w:t xml:space="preserve">majority of state NMTC programs follow the federal rules with some modifications that vary from state to state. State modifications have been noted to specifically target smaller business, simplifying the application process, prohibiting the use of real estate business, and capping the amount of tax credits that can be allocated to one project. The economic impact of the state </w:t>
      </w:r>
      <w:bookmarkStart w:id="0" w:name="_Hlk110267074"/>
      <w:r w:rsidRPr="00441E22">
        <w:rPr>
          <w:sz w:val="22"/>
          <w:szCs w:val="22"/>
        </w:rPr>
        <w:t xml:space="preserve">NMTC programs </w:t>
      </w:r>
      <w:bookmarkEnd w:id="0"/>
      <w:r w:rsidRPr="00441E22">
        <w:rPr>
          <w:sz w:val="22"/>
          <w:szCs w:val="22"/>
        </w:rPr>
        <w:t xml:space="preserve">is typically less than the impact of federal NMTC programs because the economic return to investors for state tax credits is </w:t>
      </w:r>
      <w:proofErr w:type="gramStart"/>
      <w:r w:rsidRPr="00441E22">
        <w:rPr>
          <w:sz w:val="22"/>
          <w:szCs w:val="22"/>
        </w:rPr>
        <w:t>generally lower</w:t>
      </w:r>
      <w:proofErr w:type="gramEnd"/>
      <w:r w:rsidRPr="00441E22">
        <w:rPr>
          <w:sz w:val="22"/>
          <w:szCs w:val="22"/>
        </w:rPr>
        <w:t xml:space="preserve"> than what they receive for federal credits. Some states require that state tax credits can only be used in conjunction with federal credits. Pairing federal and state programs is beneficial to the qualifying business as they keep more of the investment without an obligation to return as the investors </w:t>
      </w:r>
      <w:r w:rsidR="00491A49" w:rsidRPr="00441E22">
        <w:rPr>
          <w:sz w:val="22"/>
          <w:szCs w:val="22"/>
        </w:rPr>
        <w:t xml:space="preserve">receive </w:t>
      </w:r>
      <w:r w:rsidRPr="00441E22">
        <w:rPr>
          <w:sz w:val="22"/>
          <w:szCs w:val="22"/>
        </w:rPr>
        <w:t xml:space="preserve">more tax credits. </w:t>
      </w:r>
    </w:p>
    <w:p w14:paraId="221AB553" w14:textId="77777777" w:rsidR="00B516E4" w:rsidRPr="00441E22" w:rsidRDefault="00B516E4" w:rsidP="00F86723">
      <w:pPr>
        <w:pStyle w:val="BodyText2"/>
        <w:jc w:val="both"/>
        <w:rPr>
          <w:iCs/>
          <w:sz w:val="22"/>
          <w:szCs w:val="22"/>
        </w:rPr>
      </w:pPr>
    </w:p>
    <w:p w14:paraId="324DB44F" w14:textId="3A67267F" w:rsidR="00F86723" w:rsidRPr="00EE4CBB" w:rsidRDefault="00F86723" w:rsidP="00F86723">
      <w:pPr>
        <w:pStyle w:val="BodyText2"/>
        <w:jc w:val="both"/>
        <w:rPr>
          <w:b/>
          <w:sz w:val="22"/>
          <w:szCs w:val="22"/>
        </w:rPr>
      </w:pPr>
      <w:r w:rsidRPr="00441E22">
        <w:rPr>
          <w:sz w:val="22"/>
          <w:szCs w:val="22"/>
        </w:rPr>
        <w:t xml:space="preserve">The FASB has a current Emerging Issues Task Force project to assess whether the proportional amortization method of accounting, which is used for Low-Income Housing Tax Credits (LIHTC), should be expanded to investments in tax credit structures beyond LIHTC. The proportional amortization method results in the tax credit investment being amortized in proportion to the allocation of tax credits in each period and allows the investment amortization and tax credits to be presented on a net basis within the income tax line item. Currently, investments in other tax </w:t>
      </w:r>
      <w:r w:rsidRPr="00441E22">
        <w:rPr>
          <w:sz w:val="22"/>
          <w:szCs w:val="22"/>
        </w:rPr>
        <w:lastRenderedPageBreak/>
        <w:t>credit structures are typically accounted for using the equity method or the cost method. Under the equity and cost methods, investment gains/losses and tax credits are presented on a gross basis on an entity’s income statement. The FASB has received two requests asking that the proportional amortization method be made applicable to New Market Tax Credit Structures as well as other investment structures that are made primarily for the purpose of receiving tax credits and other tax benefits.</w:t>
      </w:r>
      <w:r w:rsidR="00F31C59">
        <w:rPr>
          <w:sz w:val="22"/>
          <w:szCs w:val="22"/>
        </w:rPr>
        <w:t xml:space="preserve"> </w:t>
      </w:r>
      <w:r w:rsidRPr="00441E22">
        <w:rPr>
          <w:sz w:val="22"/>
          <w:szCs w:val="22"/>
        </w:rPr>
        <w:t>The FASB added a project to the Emerging Issues Task Force agenda on Sept. 22, 2021. The FASB Task Force reached a consensus-for-exposure on June 16, 2022, that the proportional</w:t>
      </w:r>
      <w:r w:rsidRPr="00F86723">
        <w:rPr>
          <w:sz w:val="22"/>
          <w:szCs w:val="22"/>
        </w:rPr>
        <w:t xml:space="preserve"> amortization method can be elected on a tax credit program by tax credit program basis. This </w:t>
      </w:r>
      <w:r w:rsidRPr="00EE4CBB">
        <w:rPr>
          <w:sz w:val="22"/>
          <w:szCs w:val="22"/>
        </w:rPr>
        <w:t xml:space="preserve">proposed ASU was exposed in August 2022, with comments due Oct. 6, 2022. A final ASU is expected later in 2022 or early in 2023. </w:t>
      </w:r>
    </w:p>
    <w:p w14:paraId="6A0B0C98" w14:textId="77777777" w:rsidR="00F86723" w:rsidRPr="00EE4CBB" w:rsidRDefault="00F86723" w:rsidP="00F86723">
      <w:pPr>
        <w:pStyle w:val="BodyText2"/>
        <w:jc w:val="both"/>
        <w:rPr>
          <w:b/>
          <w:sz w:val="22"/>
          <w:szCs w:val="22"/>
        </w:rPr>
      </w:pPr>
    </w:p>
    <w:p w14:paraId="44EF1183" w14:textId="5A0AD642" w:rsidR="00F86723" w:rsidRPr="00EE4CBB" w:rsidRDefault="00F86723" w:rsidP="00F86723">
      <w:pPr>
        <w:pStyle w:val="BodyText2"/>
        <w:jc w:val="both"/>
        <w:rPr>
          <w:b/>
          <w:sz w:val="22"/>
          <w:szCs w:val="22"/>
        </w:rPr>
      </w:pPr>
      <w:r w:rsidRPr="00EE4CBB">
        <w:rPr>
          <w:sz w:val="22"/>
          <w:szCs w:val="22"/>
          <w:u w:val="single"/>
        </w:rPr>
        <w:t>IRS Provisions</w:t>
      </w:r>
      <w:r w:rsidRPr="00EE4CBB">
        <w:rPr>
          <w:sz w:val="22"/>
          <w:szCs w:val="22"/>
        </w:rPr>
        <w:t xml:space="preserve"> – The NMTC is captured as a nonrefundable </w:t>
      </w:r>
      <w:r w:rsidR="00491A49">
        <w:rPr>
          <w:sz w:val="22"/>
          <w:szCs w:val="22"/>
        </w:rPr>
        <w:t>“</w:t>
      </w:r>
      <w:r w:rsidRPr="00EE4CBB">
        <w:rPr>
          <w:sz w:val="22"/>
          <w:szCs w:val="22"/>
        </w:rPr>
        <w:t>general business credit</w:t>
      </w:r>
      <w:r w:rsidR="00491A49">
        <w:rPr>
          <w:sz w:val="22"/>
          <w:szCs w:val="22"/>
        </w:rPr>
        <w:t>”</w:t>
      </w:r>
      <w:r w:rsidRPr="00EE4CBB">
        <w:rPr>
          <w:sz w:val="22"/>
          <w:szCs w:val="22"/>
        </w:rPr>
        <w:t xml:space="preserve"> and is limited </w:t>
      </w:r>
      <w:r w:rsidR="00F14F77" w:rsidRPr="00EE4CBB">
        <w:rPr>
          <w:sz w:val="22"/>
          <w:szCs w:val="22"/>
        </w:rPr>
        <w:t>to</w:t>
      </w:r>
      <w:r w:rsidR="00F14F77">
        <w:rPr>
          <w:sz w:val="22"/>
          <w:szCs w:val="22"/>
        </w:rPr>
        <w:t xml:space="preserve"> the </w:t>
      </w:r>
      <w:r w:rsidRPr="00EE4CBB">
        <w:rPr>
          <w:sz w:val="22"/>
          <w:szCs w:val="22"/>
        </w:rPr>
        <w:t xml:space="preserve">tax liability. If </w:t>
      </w:r>
      <w:r w:rsidR="00F14F77">
        <w:rPr>
          <w:sz w:val="22"/>
          <w:szCs w:val="22"/>
        </w:rPr>
        <w:t xml:space="preserve">the </w:t>
      </w:r>
      <w:r w:rsidRPr="00EE4CBB">
        <w:rPr>
          <w:sz w:val="22"/>
          <w:szCs w:val="22"/>
        </w:rPr>
        <w:t xml:space="preserve">tax liability is not sufficient to </w:t>
      </w:r>
      <w:r w:rsidR="00441E22">
        <w:rPr>
          <w:sz w:val="22"/>
          <w:szCs w:val="22"/>
        </w:rPr>
        <w:t xml:space="preserve">use </w:t>
      </w:r>
      <w:r w:rsidRPr="00EE4CBB">
        <w:rPr>
          <w:sz w:val="22"/>
          <w:szCs w:val="22"/>
        </w:rPr>
        <w:t xml:space="preserve">the credit, then the tax credit is subject to carryforward / carryback provisions. Per instructions from the </w:t>
      </w:r>
      <w:r w:rsidRPr="00EE4CBB">
        <w:rPr>
          <w:i/>
          <w:sz w:val="22"/>
          <w:szCs w:val="22"/>
        </w:rPr>
        <w:t>2021 Instructions for Form 3800 – General Business Credit</w:t>
      </w:r>
      <w:r w:rsidRPr="00EE4CBB">
        <w:rPr>
          <w:sz w:val="22"/>
          <w:szCs w:val="22"/>
        </w:rPr>
        <w:t xml:space="preserve">, general business credits that cannot be used because of a tax liability limit are first carried-back 1 year through an amended return. If there are unused credits after carrying back 1 year, the tax credit can be carried forward to each of the </w:t>
      </w:r>
      <w:proofErr w:type="gramStart"/>
      <w:r w:rsidRPr="00EE4CBB">
        <w:rPr>
          <w:sz w:val="22"/>
          <w:szCs w:val="22"/>
        </w:rPr>
        <w:t>20</w:t>
      </w:r>
      <w:proofErr w:type="gramEnd"/>
      <w:r w:rsidRPr="00EE4CBB">
        <w:rPr>
          <w:sz w:val="22"/>
          <w:szCs w:val="22"/>
        </w:rPr>
        <w:t xml:space="preserve"> tax years after the year of the credit. </w:t>
      </w:r>
    </w:p>
    <w:p w14:paraId="227FB6D1" w14:textId="77777777" w:rsidR="00F86723" w:rsidRPr="00EE4CBB" w:rsidRDefault="00F86723" w:rsidP="00F86723">
      <w:pPr>
        <w:pStyle w:val="BodyText2"/>
        <w:jc w:val="both"/>
        <w:rPr>
          <w:b/>
          <w:sz w:val="22"/>
          <w:szCs w:val="22"/>
        </w:rPr>
      </w:pPr>
    </w:p>
    <w:p w14:paraId="18953CCE" w14:textId="061221CA" w:rsidR="00F86723" w:rsidRPr="00EE4CBB" w:rsidRDefault="00F86723" w:rsidP="00F86723">
      <w:pPr>
        <w:pStyle w:val="BodyText2"/>
        <w:jc w:val="both"/>
        <w:rPr>
          <w:b/>
          <w:sz w:val="22"/>
          <w:szCs w:val="22"/>
        </w:rPr>
      </w:pPr>
      <w:r w:rsidRPr="00EE4CBB">
        <w:rPr>
          <w:sz w:val="22"/>
          <w:szCs w:val="22"/>
          <w:u w:val="single"/>
        </w:rPr>
        <w:t>Inflation Reduction Act Provisions</w:t>
      </w:r>
      <w:r w:rsidRPr="00EE4CBB">
        <w:rPr>
          <w:sz w:val="22"/>
          <w:szCs w:val="22"/>
        </w:rPr>
        <w:t xml:space="preserve"> – The Inflation Reduction Act was signed by President Biden on Aug. 16, 2022. Although there are several elements within the Act, it includes a 15% corporate </w:t>
      </w:r>
      <w:r w:rsidR="009C3A9F">
        <w:rPr>
          <w:sz w:val="22"/>
          <w:szCs w:val="22"/>
        </w:rPr>
        <w:t xml:space="preserve">alternative </w:t>
      </w:r>
      <w:r w:rsidRPr="00EE4CBB">
        <w:rPr>
          <w:sz w:val="22"/>
          <w:szCs w:val="22"/>
        </w:rPr>
        <w:t>minimum tax rate for corporations with at least $1 billion in income and includes numerous investments in climate protection, clean energy production and tax credits aimed at reducing carbon emissions. Although the Act has been signed, several elements are pending further application guidance. From preliminary information, the act allows for general business credits, such as the low-income housing tax credit (LIHTC), new markets tax credit (NMTC), historic tax credit (HTC) and renewable energy tax credits (RETCs) to be taken against the minimum tax. However, further monitoring of application / interpretation guidance that is still forthcoming is required to assess the actual application and impact of tax credits on companies subject to the minimum tax.</w:t>
      </w:r>
    </w:p>
    <w:p w14:paraId="304A6C40" w14:textId="77777777" w:rsidR="00F86723" w:rsidRPr="00EE4CBB" w:rsidRDefault="00F86723" w:rsidP="00F86723">
      <w:pPr>
        <w:pStyle w:val="BodyText2"/>
        <w:jc w:val="both"/>
        <w:rPr>
          <w:b/>
          <w:sz w:val="22"/>
          <w:szCs w:val="22"/>
        </w:rPr>
      </w:pPr>
    </w:p>
    <w:p w14:paraId="32279CAE" w14:textId="77777777" w:rsidR="00F86723" w:rsidRPr="00EE4CBB" w:rsidRDefault="00F86723" w:rsidP="00F86723">
      <w:pPr>
        <w:pStyle w:val="BodyText2"/>
        <w:jc w:val="both"/>
        <w:rPr>
          <w:b/>
          <w:sz w:val="22"/>
          <w:szCs w:val="22"/>
          <w:u w:val="single"/>
        </w:rPr>
      </w:pPr>
      <w:r w:rsidRPr="00EE4CBB">
        <w:rPr>
          <w:sz w:val="22"/>
          <w:szCs w:val="22"/>
          <w:u w:val="single"/>
        </w:rPr>
        <w:t xml:space="preserve">Statutory Accounting Considerations: </w:t>
      </w:r>
    </w:p>
    <w:p w14:paraId="42B1D8E1" w14:textId="77777777" w:rsidR="00F86723" w:rsidRPr="00EE4CBB" w:rsidRDefault="00F86723" w:rsidP="00F86723">
      <w:pPr>
        <w:pStyle w:val="BodyText2"/>
        <w:numPr>
          <w:ilvl w:val="0"/>
          <w:numId w:val="43"/>
        </w:numPr>
        <w:ind w:left="360"/>
        <w:jc w:val="both"/>
        <w:rPr>
          <w:b/>
          <w:sz w:val="22"/>
          <w:szCs w:val="22"/>
        </w:rPr>
      </w:pPr>
      <w:r w:rsidRPr="00EE4CBB">
        <w:rPr>
          <w:sz w:val="22"/>
          <w:szCs w:val="22"/>
        </w:rPr>
        <w:t xml:space="preserve">Although the design is an equity investment of stock or interest in a corporation or partnership, which would normally be subject to </w:t>
      </w:r>
      <w:r w:rsidRPr="00EE4CBB">
        <w:rPr>
          <w:i/>
          <w:sz w:val="22"/>
          <w:szCs w:val="22"/>
        </w:rPr>
        <w:t xml:space="preserve">SSAP No. 48—Joint Ventures, Partnerships and Limited Liability </w:t>
      </w:r>
      <w:r w:rsidRPr="00EE4CBB">
        <w:rPr>
          <w:i/>
          <w:iCs/>
          <w:sz w:val="22"/>
          <w:szCs w:val="22"/>
        </w:rPr>
        <w:t>Companies</w:t>
      </w:r>
      <w:r w:rsidRPr="00EE4CBB">
        <w:rPr>
          <w:sz w:val="22"/>
          <w:szCs w:val="22"/>
        </w:rPr>
        <w:t xml:space="preserve">, the intent of NMTC investments is for tax credits and not equity returns. As such, this structure is closer to the existing low-income housing tax credits guidance in SSAP No. 93 than the partnership / LLC guidance in SSAP No. 48. </w:t>
      </w:r>
    </w:p>
    <w:p w14:paraId="3BD9F8A5" w14:textId="77777777" w:rsidR="00F86723" w:rsidRPr="00EE4CBB" w:rsidRDefault="00F86723" w:rsidP="00F86723">
      <w:pPr>
        <w:pStyle w:val="BodyText2"/>
        <w:ind w:left="360"/>
        <w:jc w:val="both"/>
        <w:rPr>
          <w:b/>
          <w:sz w:val="22"/>
          <w:szCs w:val="22"/>
        </w:rPr>
      </w:pPr>
    </w:p>
    <w:p w14:paraId="3424A1AB" w14:textId="0DD31483" w:rsidR="00F86723" w:rsidRPr="00EE4CBB" w:rsidRDefault="00F86723" w:rsidP="00F86723">
      <w:pPr>
        <w:pStyle w:val="BodyText2"/>
        <w:numPr>
          <w:ilvl w:val="0"/>
          <w:numId w:val="43"/>
        </w:numPr>
        <w:ind w:left="360"/>
        <w:jc w:val="both"/>
        <w:rPr>
          <w:b/>
          <w:sz w:val="22"/>
          <w:szCs w:val="22"/>
        </w:rPr>
      </w:pPr>
      <w:r w:rsidRPr="00EE4CBB">
        <w:rPr>
          <w:sz w:val="22"/>
          <w:szCs w:val="22"/>
        </w:rPr>
        <w:t xml:space="preserve">Although </w:t>
      </w:r>
      <w:r w:rsidRPr="00EE4CBB">
        <w:rPr>
          <w:i/>
          <w:sz w:val="22"/>
          <w:szCs w:val="22"/>
        </w:rPr>
        <w:t>SSAP No. 93—Low Income Housing Tax Credit Property Investments</w:t>
      </w:r>
      <w:r w:rsidRPr="00EE4CBB">
        <w:rPr>
          <w:sz w:val="22"/>
          <w:szCs w:val="22"/>
        </w:rPr>
        <w:t xml:space="preserve"> provides guidance for an equity investment, that provides tax credits with a limited (or zero) residual investment value, the guidance in SSAP No. 93 is specific to LIHTC programs.</w:t>
      </w:r>
      <w:r w:rsidR="00F31C59">
        <w:rPr>
          <w:sz w:val="22"/>
          <w:szCs w:val="22"/>
        </w:rPr>
        <w:t xml:space="preserve"> </w:t>
      </w:r>
    </w:p>
    <w:p w14:paraId="3A8A4317" w14:textId="77777777" w:rsidR="00D14281" w:rsidRDefault="00D14281" w:rsidP="00D14281">
      <w:pPr>
        <w:pStyle w:val="ListParagraph"/>
        <w:rPr>
          <w:b/>
          <w:sz w:val="22"/>
          <w:szCs w:val="22"/>
        </w:rPr>
      </w:pPr>
    </w:p>
    <w:p w14:paraId="44883DAA" w14:textId="2737E4B9" w:rsidR="00F86723" w:rsidRPr="00EE4CBB" w:rsidRDefault="00F86723" w:rsidP="00F86723">
      <w:pPr>
        <w:pStyle w:val="BodyText2"/>
        <w:numPr>
          <w:ilvl w:val="0"/>
          <w:numId w:val="43"/>
        </w:numPr>
        <w:ind w:left="360"/>
        <w:jc w:val="both"/>
        <w:rPr>
          <w:b/>
          <w:sz w:val="22"/>
          <w:szCs w:val="22"/>
        </w:rPr>
      </w:pPr>
      <w:r w:rsidRPr="00EE4CBB">
        <w:rPr>
          <w:sz w:val="22"/>
          <w:szCs w:val="22"/>
        </w:rPr>
        <w:t xml:space="preserve">It has been identified that there are structures that have been designed to resemble fixed-income notes that do not pay regular cash interest, but </w:t>
      </w:r>
      <w:proofErr w:type="gramStart"/>
      <w:r w:rsidRPr="00EE4CBB">
        <w:rPr>
          <w:sz w:val="22"/>
          <w:szCs w:val="22"/>
        </w:rPr>
        <w:t>rather provide</w:t>
      </w:r>
      <w:proofErr w:type="gramEnd"/>
      <w:r w:rsidRPr="00EE4CBB">
        <w:rPr>
          <w:sz w:val="22"/>
          <w:szCs w:val="22"/>
        </w:rPr>
        <w:t xml:space="preserve"> NMTC tax credits </w:t>
      </w:r>
      <w:r w:rsidR="00EB51FC">
        <w:rPr>
          <w:sz w:val="22"/>
          <w:szCs w:val="22"/>
        </w:rPr>
        <w:t xml:space="preserve">as </w:t>
      </w:r>
      <w:r w:rsidRPr="00EE4CBB">
        <w:rPr>
          <w:sz w:val="22"/>
          <w:szCs w:val="22"/>
        </w:rPr>
        <w:t>interest returns. These structures are in substance th</w:t>
      </w:r>
      <w:r w:rsidR="00007B53">
        <w:rPr>
          <w:sz w:val="22"/>
          <w:szCs w:val="22"/>
        </w:rPr>
        <w:t>e</w:t>
      </w:r>
      <w:r w:rsidRPr="00EE4CBB">
        <w:rPr>
          <w:sz w:val="22"/>
          <w:szCs w:val="22"/>
        </w:rPr>
        <w:t xml:space="preserve"> same as other investments in NMTC, with an underlying equity interest in the CDE that generates tax credits. However, they have been structured with a guarantee for compensatory interest in the form of cash for the amount of the tax credit expected to have been received that year</w:t>
      </w:r>
      <w:r w:rsidR="00704E11">
        <w:rPr>
          <w:sz w:val="22"/>
          <w:szCs w:val="22"/>
        </w:rPr>
        <w:t xml:space="preserve"> (the guarantee </w:t>
      </w:r>
      <w:r w:rsidR="00522B84">
        <w:rPr>
          <w:sz w:val="22"/>
          <w:szCs w:val="22"/>
        </w:rPr>
        <w:t xml:space="preserve">would only apply if the tax credit </w:t>
      </w:r>
      <w:r w:rsidR="00F21525">
        <w:rPr>
          <w:sz w:val="22"/>
          <w:szCs w:val="22"/>
        </w:rPr>
        <w:t>were</w:t>
      </w:r>
      <w:r w:rsidR="00522B84">
        <w:rPr>
          <w:sz w:val="22"/>
          <w:szCs w:val="22"/>
        </w:rPr>
        <w:t xml:space="preserve"> not received)</w:t>
      </w:r>
      <w:r w:rsidRPr="00EE4CBB">
        <w:rPr>
          <w:sz w:val="22"/>
          <w:szCs w:val="22"/>
        </w:rPr>
        <w:t xml:space="preserve">. These structures are also being considered within scope of this agenda item. Such structures have to meet specific criteria to qualify for tax credits under the IRS rules. </w:t>
      </w:r>
    </w:p>
    <w:p w14:paraId="2F623034" w14:textId="77777777" w:rsidR="00FB2297" w:rsidRPr="00EE4CBB" w:rsidRDefault="00FB2297" w:rsidP="00FB2297">
      <w:pPr>
        <w:ind w:left="720"/>
        <w:contextualSpacing/>
        <w:jc w:val="both"/>
        <w:rPr>
          <w:sz w:val="22"/>
          <w:szCs w:val="22"/>
        </w:rPr>
      </w:pPr>
    </w:p>
    <w:p w14:paraId="64E00392" w14:textId="77777777" w:rsidR="00FB2297" w:rsidRPr="00EE4CBB" w:rsidRDefault="00FB2297" w:rsidP="00FB2297">
      <w:pPr>
        <w:pStyle w:val="ListContinue"/>
        <w:numPr>
          <w:ilvl w:val="0"/>
          <w:numId w:val="0"/>
        </w:numPr>
        <w:spacing w:after="0"/>
        <w:jc w:val="both"/>
        <w:rPr>
          <w:bCs/>
          <w:i/>
          <w:kern w:val="32"/>
          <w:sz w:val="22"/>
          <w:szCs w:val="22"/>
        </w:rPr>
      </w:pPr>
      <w:r w:rsidRPr="00EE4CBB">
        <w:rPr>
          <w:bCs/>
          <w:i/>
          <w:kern w:val="32"/>
          <w:sz w:val="22"/>
          <w:szCs w:val="22"/>
        </w:rPr>
        <w:t>Recommendation:</w:t>
      </w:r>
    </w:p>
    <w:p w14:paraId="130222D7" w14:textId="66CF50D7" w:rsidR="00B514D3" w:rsidRPr="00EE4CBB" w:rsidRDefault="5E8E1073" w:rsidP="00B514D3">
      <w:pPr>
        <w:pStyle w:val="BodyText2"/>
        <w:jc w:val="both"/>
        <w:rPr>
          <w:b/>
          <w:bCs/>
          <w:sz w:val="22"/>
          <w:szCs w:val="22"/>
        </w:rPr>
      </w:pPr>
      <w:r w:rsidRPr="4C433CD3">
        <w:rPr>
          <w:b/>
          <w:bCs/>
          <w:sz w:val="22"/>
          <w:szCs w:val="22"/>
        </w:rPr>
        <w:t>NAIC staff recommends that the Working Group</w:t>
      </w:r>
      <w:r w:rsidR="00B514D3">
        <w:rPr>
          <w:b/>
          <w:bCs/>
          <w:sz w:val="22"/>
          <w:szCs w:val="22"/>
        </w:rPr>
        <w:t xml:space="preserve"> </w:t>
      </w:r>
      <w:r w:rsidR="008D01CD">
        <w:rPr>
          <w:b/>
          <w:bCs/>
          <w:sz w:val="22"/>
          <w:szCs w:val="22"/>
        </w:rPr>
        <w:t xml:space="preserve">move this item to </w:t>
      </w:r>
      <w:r w:rsidR="00FA7823">
        <w:rPr>
          <w:b/>
          <w:bCs/>
          <w:sz w:val="22"/>
          <w:szCs w:val="22"/>
        </w:rPr>
        <w:t xml:space="preserve">maintenance agenda as a new SAP concept and </w:t>
      </w:r>
      <w:r w:rsidR="00B514D3">
        <w:rPr>
          <w:b/>
          <w:bCs/>
          <w:sz w:val="22"/>
          <w:szCs w:val="22"/>
        </w:rPr>
        <w:t xml:space="preserve">expose the </w:t>
      </w:r>
      <w:r w:rsidR="00B514D3" w:rsidRPr="00EE4CBB">
        <w:rPr>
          <w:b/>
          <w:bCs/>
          <w:sz w:val="22"/>
          <w:szCs w:val="22"/>
        </w:rPr>
        <w:t xml:space="preserve">discussion document </w:t>
      </w:r>
      <w:r w:rsidR="00B514D3">
        <w:rPr>
          <w:b/>
          <w:bCs/>
          <w:sz w:val="22"/>
          <w:szCs w:val="22"/>
        </w:rPr>
        <w:t>which</w:t>
      </w:r>
      <w:r w:rsidR="00B514D3" w:rsidRPr="00EE4CBB">
        <w:rPr>
          <w:b/>
          <w:bCs/>
          <w:sz w:val="22"/>
          <w:szCs w:val="22"/>
        </w:rPr>
        <w:t xml:space="preserve"> detail</w:t>
      </w:r>
      <w:r w:rsidR="00B514D3">
        <w:rPr>
          <w:b/>
          <w:bCs/>
          <w:sz w:val="22"/>
          <w:szCs w:val="22"/>
        </w:rPr>
        <w:t>s</w:t>
      </w:r>
      <w:r w:rsidR="00B514D3" w:rsidRPr="00EE4CBB">
        <w:rPr>
          <w:b/>
          <w:bCs/>
          <w:sz w:val="22"/>
          <w:szCs w:val="22"/>
        </w:rPr>
        <w:t xml:space="preserve"> potential statutory accounting concepts for tax equity investments (as an expansion of SSAP No. 93) along with potential discussion elements and questions. </w:t>
      </w:r>
    </w:p>
    <w:p w14:paraId="53FF3C24" w14:textId="77777777" w:rsidR="00B514D3" w:rsidRDefault="00B514D3" w:rsidP="00B514D3">
      <w:pPr>
        <w:rPr>
          <w:b/>
          <w:bCs/>
          <w:sz w:val="22"/>
          <w:szCs w:val="22"/>
          <w:u w:val="single"/>
        </w:rPr>
      </w:pPr>
    </w:p>
    <w:p w14:paraId="2AFD8585" w14:textId="2009E930" w:rsidR="001E0D03" w:rsidRPr="00EE4CBB" w:rsidRDefault="5E8E1073" w:rsidP="004E552D">
      <w:pPr>
        <w:pStyle w:val="BodyText2"/>
        <w:jc w:val="both"/>
        <w:rPr>
          <w:b/>
          <w:bCs/>
          <w:sz w:val="22"/>
          <w:szCs w:val="22"/>
        </w:rPr>
      </w:pPr>
      <w:r w:rsidRPr="4C433CD3">
        <w:rPr>
          <w:b/>
          <w:bCs/>
          <w:sz w:val="22"/>
          <w:szCs w:val="22"/>
        </w:rPr>
        <w:t>Although th</w:t>
      </w:r>
      <w:r w:rsidR="00081D6A">
        <w:rPr>
          <w:b/>
          <w:bCs/>
          <w:sz w:val="22"/>
          <w:szCs w:val="22"/>
        </w:rPr>
        <w:t>e</w:t>
      </w:r>
      <w:r w:rsidRPr="4C433CD3">
        <w:rPr>
          <w:b/>
          <w:bCs/>
          <w:sz w:val="22"/>
          <w:szCs w:val="22"/>
        </w:rPr>
        <w:t xml:space="preserve"> agenda item is focusing on NMTC, </w:t>
      </w:r>
      <w:r w:rsidR="00765742">
        <w:rPr>
          <w:b/>
          <w:bCs/>
          <w:sz w:val="22"/>
          <w:szCs w:val="22"/>
        </w:rPr>
        <w:t xml:space="preserve">the discussion document </w:t>
      </w:r>
      <w:r w:rsidRPr="4C433CD3">
        <w:rPr>
          <w:b/>
          <w:bCs/>
          <w:sz w:val="22"/>
          <w:szCs w:val="22"/>
        </w:rPr>
        <w:t>recommend</w:t>
      </w:r>
      <w:r w:rsidR="00765742">
        <w:rPr>
          <w:b/>
          <w:bCs/>
          <w:sz w:val="22"/>
          <w:szCs w:val="22"/>
        </w:rPr>
        <w:t>s</w:t>
      </w:r>
      <w:r w:rsidRPr="4C433CD3">
        <w:rPr>
          <w:b/>
          <w:bCs/>
          <w:sz w:val="22"/>
          <w:szCs w:val="22"/>
        </w:rPr>
        <w:t xml:space="preserve"> that consideration be given to guidance that does not name specific designs, such as NMTC</w:t>
      </w:r>
      <w:r w:rsidR="009F67FE">
        <w:rPr>
          <w:b/>
          <w:bCs/>
          <w:sz w:val="22"/>
          <w:szCs w:val="22"/>
        </w:rPr>
        <w:t>, LIHTC</w:t>
      </w:r>
      <w:r w:rsidRPr="4C433CD3">
        <w:rPr>
          <w:b/>
          <w:bCs/>
          <w:sz w:val="22"/>
          <w:szCs w:val="22"/>
        </w:rPr>
        <w:t xml:space="preserve"> or other specific tax credits, so that it can be applicable for all qualifying tax equity investments. This guidance will consider the proposed FASB guidance as well as admittance and impairment provisions, recognizing that tax credits cannot be used </w:t>
      </w:r>
      <w:r w:rsidRPr="4C433CD3">
        <w:rPr>
          <w:b/>
          <w:bCs/>
          <w:sz w:val="22"/>
          <w:szCs w:val="22"/>
        </w:rPr>
        <w:lastRenderedPageBreak/>
        <w:t xml:space="preserve">to provide direct payment to policyholders, but </w:t>
      </w:r>
      <w:proofErr w:type="gramStart"/>
      <w:r w:rsidRPr="4C433CD3">
        <w:rPr>
          <w:b/>
          <w:bCs/>
          <w:sz w:val="22"/>
          <w:szCs w:val="22"/>
        </w:rPr>
        <w:t>rather are</w:t>
      </w:r>
      <w:proofErr w:type="gramEnd"/>
      <w:r w:rsidRPr="4C433CD3">
        <w:rPr>
          <w:b/>
          <w:bCs/>
          <w:sz w:val="22"/>
          <w:szCs w:val="22"/>
        </w:rPr>
        <w:t xml:space="preserve"> utilized to impact a reporting entity’s tax liability. </w:t>
      </w:r>
      <w:r w:rsidR="00185D9D">
        <w:rPr>
          <w:b/>
          <w:bCs/>
          <w:sz w:val="22"/>
          <w:szCs w:val="22"/>
        </w:rPr>
        <w:t xml:space="preserve">With these recommendations, </w:t>
      </w:r>
      <w:r w:rsidR="00FE0E1B">
        <w:rPr>
          <w:b/>
          <w:bCs/>
          <w:sz w:val="22"/>
          <w:szCs w:val="22"/>
        </w:rPr>
        <w:t xml:space="preserve">it would be anticipated that SSAP No. 93 will be renamed to </w:t>
      </w:r>
      <w:r w:rsidR="00FE0E1B" w:rsidRPr="004F5AA4">
        <w:rPr>
          <w:b/>
          <w:bCs/>
          <w:i/>
          <w:iCs/>
          <w:sz w:val="22"/>
          <w:szCs w:val="22"/>
        </w:rPr>
        <w:t>“SSAP No. 93—</w:t>
      </w:r>
      <w:r w:rsidR="004F5AA4" w:rsidRPr="004F5AA4">
        <w:rPr>
          <w:b/>
          <w:bCs/>
          <w:i/>
          <w:iCs/>
          <w:sz w:val="22"/>
          <w:szCs w:val="22"/>
        </w:rPr>
        <w:t>Equity Investments in Tax Credits.”</w:t>
      </w:r>
    </w:p>
    <w:p w14:paraId="5AF80466" w14:textId="77777777" w:rsidR="001E0D03" w:rsidRPr="00EE4CBB" w:rsidRDefault="001E0D03" w:rsidP="004E552D">
      <w:pPr>
        <w:pStyle w:val="BodyText2"/>
        <w:jc w:val="both"/>
        <w:rPr>
          <w:b/>
          <w:bCs/>
          <w:sz w:val="22"/>
          <w:szCs w:val="22"/>
        </w:rPr>
      </w:pPr>
    </w:p>
    <w:p w14:paraId="77CDA906" w14:textId="275DC2DA" w:rsidR="001E0D03" w:rsidRPr="00E90CA7" w:rsidRDefault="001E0D03" w:rsidP="004E552D">
      <w:pPr>
        <w:pStyle w:val="BodyText2"/>
        <w:jc w:val="both"/>
        <w:rPr>
          <w:sz w:val="22"/>
          <w:szCs w:val="22"/>
        </w:rPr>
      </w:pPr>
      <w:r w:rsidRPr="00E90CA7">
        <w:rPr>
          <w:sz w:val="22"/>
          <w:szCs w:val="22"/>
        </w:rPr>
        <w:t xml:space="preserve">Along with statutory accounting revisions, a resulting blanks proposal and a potential RBC referral are </w:t>
      </w:r>
      <w:r w:rsidR="002D1FF8" w:rsidRPr="00E90CA7">
        <w:rPr>
          <w:sz w:val="22"/>
          <w:szCs w:val="22"/>
        </w:rPr>
        <w:t xml:space="preserve">subsequently </w:t>
      </w:r>
      <w:r w:rsidRPr="00E90CA7">
        <w:rPr>
          <w:sz w:val="22"/>
          <w:szCs w:val="22"/>
        </w:rPr>
        <w:t xml:space="preserve">anticipated to update blanks reporting and RBC references accordingly. As detailed within, all Schedule BA reporting lines and RBC instructions (for both federal and state) only reference Low-Income Housing Tax Credits. The BA instructions also need to be updated as the concept for ‘guaranteed’ provisions from a CRP-rated entity seems to only be applicable to limited NMTC designs, as a guarantee may disqualify an entity from being able to use tax credits under IRS provisions. </w:t>
      </w:r>
      <w:r w:rsidR="005B2541">
        <w:rPr>
          <w:sz w:val="22"/>
          <w:szCs w:val="22"/>
        </w:rPr>
        <w:t>These proposals will be drafted once the proposed revisions are further developed.</w:t>
      </w:r>
    </w:p>
    <w:p w14:paraId="040327F8" w14:textId="77777777" w:rsidR="00885A2B" w:rsidRPr="00EE4CBB" w:rsidRDefault="00885A2B" w:rsidP="004E552D">
      <w:pPr>
        <w:pStyle w:val="BodyText2"/>
        <w:jc w:val="both"/>
        <w:rPr>
          <w:b/>
          <w:bCs/>
          <w:sz w:val="22"/>
          <w:szCs w:val="22"/>
        </w:rPr>
      </w:pPr>
    </w:p>
    <w:p w14:paraId="3B857BF1" w14:textId="5FFEE66E" w:rsidR="00F21525" w:rsidRPr="00EE4CBB" w:rsidRDefault="00F21525" w:rsidP="00F21525">
      <w:pPr>
        <w:pStyle w:val="BodyText2"/>
        <w:jc w:val="both"/>
        <w:rPr>
          <w:b/>
          <w:bCs/>
          <w:sz w:val="22"/>
          <w:szCs w:val="22"/>
        </w:rPr>
      </w:pPr>
      <w:r w:rsidRPr="4C433CD3">
        <w:rPr>
          <w:b/>
          <w:bCs/>
          <w:sz w:val="22"/>
          <w:szCs w:val="22"/>
        </w:rPr>
        <w:t>This agenda item also recommends a</w:t>
      </w:r>
      <w:r>
        <w:rPr>
          <w:b/>
          <w:bCs/>
          <w:sz w:val="22"/>
          <w:szCs w:val="22"/>
        </w:rPr>
        <w:t xml:space="preserve"> </w:t>
      </w:r>
      <w:r w:rsidRPr="00807076">
        <w:rPr>
          <w:b/>
          <w:bCs/>
          <w:sz w:val="22"/>
          <w:szCs w:val="22"/>
        </w:rPr>
        <w:t>rev</w:t>
      </w:r>
      <w:r w:rsidRPr="4C433CD3">
        <w:rPr>
          <w:b/>
          <w:bCs/>
          <w:sz w:val="22"/>
          <w:szCs w:val="22"/>
        </w:rPr>
        <w:t xml:space="preserve">iew of </w:t>
      </w:r>
      <w:r w:rsidRPr="4C433CD3">
        <w:rPr>
          <w:b/>
          <w:bCs/>
          <w:i/>
          <w:iCs/>
          <w:sz w:val="22"/>
          <w:szCs w:val="22"/>
        </w:rPr>
        <w:t>SSAP No. 94R—Transferable and Non-Transferable State Tax Credits</w:t>
      </w:r>
      <w:r w:rsidRPr="4C433CD3">
        <w:rPr>
          <w:b/>
          <w:bCs/>
          <w:sz w:val="22"/>
          <w:szCs w:val="22"/>
        </w:rPr>
        <w:t xml:space="preserve"> to ensure the guidance reflects items that should be captured in scope and admittance provisions.</w:t>
      </w:r>
      <w:r w:rsidR="00F31C59">
        <w:rPr>
          <w:b/>
          <w:bCs/>
          <w:sz w:val="22"/>
          <w:szCs w:val="22"/>
        </w:rPr>
        <w:t xml:space="preserve"> </w:t>
      </w:r>
      <w:r w:rsidR="00565E19">
        <w:rPr>
          <w:b/>
          <w:bCs/>
          <w:sz w:val="22"/>
          <w:szCs w:val="22"/>
        </w:rPr>
        <w:t xml:space="preserve">NAIC staff </w:t>
      </w:r>
      <w:r w:rsidR="00AE35CB">
        <w:rPr>
          <w:b/>
          <w:bCs/>
          <w:sz w:val="22"/>
          <w:szCs w:val="22"/>
        </w:rPr>
        <w:t xml:space="preserve">will be working to propose edits for potential exposure early in 2023 to allow </w:t>
      </w:r>
      <w:r w:rsidR="00F62524">
        <w:rPr>
          <w:b/>
          <w:bCs/>
          <w:sz w:val="22"/>
          <w:szCs w:val="22"/>
        </w:rPr>
        <w:t xml:space="preserve">for </w:t>
      </w:r>
      <w:r w:rsidR="00A74872">
        <w:rPr>
          <w:b/>
          <w:bCs/>
          <w:sz w:val="22"/>
          <w:szCs w:val="22"/>
        </w:rPr>
        <w:t xml:space="preserve">a collective review of statutory accounting guidance to address tax credits. </w:t>
      </w:r>
    </w:p>
    <w:p w14:paraId="6345F9D4" w14:textId="77777777" w:rsidR="00FB2297" w:rsidRDefault="00FB2297" w:rsidP="00B514D3">
      <w:pPr>
        <w:pStyle w:val="BodyText2"/>
        <w:jc w:val="both"/>
        <w:rPr>
          <w:b/>
          <w:bCs/>
          <w:sz w:val="22"/>
          <w:szCs w:val="22"/>
          <w:u w:val="single"/>
        </w:rPr>
      </w:pPr>
    </w:p>
    <w:p w14:paraId="7D517692" w14:textId="77777777" w:rsidR="00FB2297" w:rsidRDefault="00FB2297" w:rsidP="004C0F15">
      <w:pPr>
        <w:jc w:val="center"/>
        <w:rPr>
          <w:b/>
          <w:bCs/>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83"/>
        <w:gridCol w:w="3150"/>
      </w:tblGrid>
      <w:tr w:rsidR="00EA4C48" w:rsidRPr="009E77D8" w14:paraId="2D500F86" w14:textId="77777777" w:rsidTr="00BA2987">
        <w:tc>
          <w:tcPr>
            <w:tcW w:w="1722" w:type="dxa"/>
            <w:tcBorders>
              <w:top w:val="nil"/>
              <w:left w:val="single" w:sz="4" w:space="0" w:color="FFFFFF"/>
              <w:bottom w:val="single" w:sz="4" w:space="0" w:color="FFFFFF"/>
              <w:right w:val="single" w:sz="4" w:space="0" w:color="FFFFFF"/>
            </w:tcBorders>
            <w:shd w:val="solid" w:color="auto" w:fill="auto"/>
          </w:tcPr>
          <w:p w14:paraId="1568C496" w14:textId="77777777" w:rsidR="00EA4C48" w:rsidRPr="00875D0B" w:rsidRDefault="00EA4C48" w:rsidP="00077619">
            <w:pPr>
              <w:widowControl w:val="0"/>
              <w:jc w:val="center"/>
              <w:rPr>
                <w:b/>
                <w:color w:val="FFFFFF"/>
                <w:sz w:val="22"/>
                <w:szCs w:val="22"/>
              </w:rPr>
            </w:pPr>
            <w:r w:rsidRPr="00875D0B">
              <w:rPr>
                <w:b/>
                <w:sz w:val="22"/>
                <w:szCs w:val="22"/>
              </w:rPr>
              <w:t xml:space="preserve"> </w:t>
            </w:r>
            <w:r w:rsidRPr="00875D0B">
              <w:rPr>
                <w:b/>
                <w:color w:val="FFFFFF"/>
                <w:sz w:val="22"/>
                <w:szCs w:val="22"/>
              </w:rPr>
              <w:t>Ref #</w:t>
            </w:r>
          </w:p>
        </w:tc>
        <w:tc>
          <w:tcPr>
            <w:tcW w:w="5383" w:type="dxa"/>
            <w:tcBorders>
              <w:top w:val="nil"/>
              <w:left w:val="single" w:sz="4" w:space="0" w:color="FFFFFF"/>
              <w:bottom w:val="single" w:sz="4" w:space="0" w:color="FFFFFF"/>
              <w:right w:val="single" w:sz="4" w:space="0" w:color="FFFFFF"/>
            </w:tcBorders>
            <w:shd w:val="solid" w:color="auto" w:fill="auto"/>
          </w:tcPr>
          <w:p w14:paraId="6F4A5BE5" w14:textId="77777777" w:rsidR="00EA4C48" w:rsidRPr="00875D0B" w:rsidRDefault="00EA4C48" w:rsidP="00077619">
            <w:pPr>
              <w:widowControl w:val="0"/>
              <w:jc w:val="center"/>
              <w:rPr>
                <w:b/>
                <w:color w:val="FFFFFF"/>
                <w:sz w:val="22"/>
                <w:szCs w:val="22"/>
              </w:rPr>
            </w:pPr>
            <w:r w:rsidRPr="00875D0B">
              <w:rPr>
                <w:b/>
                <w:color w:val="FFFFFF"/>
                <w:sz w:val="22"/>
                <w:szCs w:val="22"/>
              </w:rPr>
              <w:t>Title</w:t>
            </w:r>
          </w:p>
        </w:tc>
        <w:tc>
          <w:tcPr>
            <w:tcW w:w="3150" w:type="dxa"/>
            <w:tcBorders>
              <w:top w:val="nil"/>
              <w:left w:val="single" w:sz="4" w:space="0" w:color="FFFFFF"/>
              <w:bottom w:val="single" w:sz="4" w:space="0" w:color="FFFFFF"/>
              <w:right w:val="single" w:sz="4" w:space="0" w:color="FFFFFF"/>
            </w:tcBorders>
            <w:shd w:val="solid" w:color="auto" w:fill="auto"/>
          </w:tcPr>
          <w:p w14:paraId="12B4633E" w14:textId="77777777" w:rsidR="00EA4C48" w:rsidRPr="00875D0B" w:rsidRDefault="00EA4C48" w:rsidP="00077619">
            <w:pPr>
              <w:widowControl w:val="0"/>
              <w:jc w:val="center"/>
              <w:rPr>
                <w:b/>
                <w:color w:val="FFFFFF"/>
                <w:sz w:val="22"/>
                <w:szCs w:val="22"/>
              </w:rPr>
            </w:pPr>
            <w:r w:rsidRPr="00875D0B">
              <w:rPr>
                <w:b/>
                <w:color w:val="FFFFFF"/>
                <w:sz w:val="22"/>
                <w:szCs w:val="22"/>
              </w:rPr>
              <w:t>Attachment #</w:t>
            </w:r>
          </w:p>
        </w:tc>
      </w:tr>
      <w:tr w:rsidR="00EA4C48" w:rsidRPr="009E77D8" w14:paraId="09E7E0C4" w14:textId="77777777" w:rsidTr="00BA2987">
        <w:trPr>
          <w:trHeight w:val="908"/>
        </w:trPr>
        <w:tc>
          <w:tcPr>
            <w:tcW w:w="1722" w:type="dxa"/>
            <w:tcBorders>
              <w:top w:val="single" w:sz="4" w:space="0" w:color="FFFFFF"/>
            </w:tcBorders>
            <w:shd w:val="clear" w:color="auto" w:fill="F2F2F2"/>
            <w:vAlign w:val="center"/>
          </w:tcPr>
          <w:p w14:paraId="0C3D4C33" w14:textId="29761C09" w:rsidR="00E310D4" w:rsidRPr="007B0181" w:rsidRDefault="00E310D4" w:rsidP="00E310D4">
            <w:pPr>
              <w:widowControl w:val="0"/>
              <w:jc w:val="center"/>
              <w:rPr>
                <w:b/>
                <w:sz w:val="22"/>
                <w:szCs w:val="22"/>
              </w:rPr>
            </w:pPr>
            <w:r w:rsidRPr="007B0181">
              <w:rPr>
                <w:b/>
                <w:sz w:val="22"/>
                <w:szCs w:val="22"/>
              </w:rPr>
              <w:t>2022-</w:t>
            </w:r>
            <w:r w:rsidR="007B0181" w:rsidRPr="007B0181">
              <w:rPr>
                <w:b/>
                <w:sz w:val="22"/>
                <w:szCs w:val="22"/>
              </w:rPr>
              <w:t>15</w:t>
            </w:r>
          </w:p>
          <w:p w14:paraId="149B0432" w14:textId="26A10038" w:rsidR="0053128B" w:rsidRPr="00875D0B" w:rsidRDefault="00E310D4" w:rsidP="00E310D4">
            <w:pPr>
              <w:widowControl w:val="0"/>
              <w:jc w:val="center"/>
              <w:rPr>
                <w:b/>
                <w:sz w:val="22"/>
                <w:szCs w:val="22"/>
              </w:rPr>
            </w:pPr>
            <w:r w:rsidRPr="007B0181">
              <w:rPr>
                <w:b/>
                <w:sz w:val="22"/>
                <w:szCs w:val="22"/>
              </w:rPr>
              <w:t>(Jake)</w:t>
            </w:r>
          </w:p>
        </w:tc>
        <w:tc>
          <w:tcPr>
            <w:tcW w:w="5383" w:type="dxa"/>
            <w:tcBorders>
              <w:top w:val="single" w:sz="4" w:space="0" w:color="FFFFFF"/>
            </w:tcBorders>
            <w:shd w:val="clear" w:color="auto" w:fill="F2F2F2"/>
            <w:vAlign w:val="center"/>
          </w:tcPr>
          <w:p w14:paraId="19FCB4C7" w14:textId="4A82B266" w:rsidR="00EA4C48" w:rsidRPr="00A42F18" w:rsidRDefault="00E310D4" w:rsidP="003F7C9E">
            <w:pPr>
              <w:pStyle w:val="Heading2"/>
              <w:rPr>
                <w:iCs/>
                <w:sz w:val="22"/>
                <w:szCs w:val="22"/>
              </w:rPr>
            </w:pPr>
            <w:r w:rsidRPr="00E310D4">
              <w:rPr>
                <w:iCs/>
                <w:sz w:val="22"/>
                <w:szCs w:val="22"/>
              </w:rPr>
              <w:t>Affiliate Reporting Clarification</w:t>
            </w:r>
          </w:p>
        </w:tc>
        <w:tc>
          <w:tcPr>
            <w:tcW w:w="3150" w:type="dxa"/>
            <w:tcBorders>
              <w:top w:val="single" w:sz="4" w:space="0" w:color="FFFFFF"/>
            </w:tcBorders>
            <w:shd w:val="clear" w:color="auto" w:fill="F2F2F2"/>
            <w:vAlign w:val="center"/>
          </w:tcPr>
          <w:p w14:paraId="10683C8E" w14:textId="4816598E" w:rsidR="00EA4C48" w:rsidRPr="00875D0B" w:rsidRDefault="00546854" w:rsidP="00890B58">
            <w:pPr>
              <w:widowControl w:val="0"/>
              <w:jc w:val="center"/>
              <w:rPr>
                <w:b/>
                <w:sz w:val="22"/>
                <w:szCs w:val="22"/>
              </w:rPr>
            </w:pPr>
            <w:r>
              <w:rPr>
                <w:b/>
                <w:sz w:val="22"/>
                <w:szCs w:val="22"/>
              </w:rPr>
              <w:t xml:space="preserve">C - </w:t>
            </w:r>
            <w:r w:rsidR="00E310D4">
              <w:rPr>
                <w:b/>
                <w:sz w:val="22"/>
                <w:szCs w:val="22"/>
              </w:rPr>
              <w:t>Form A</w:t>
            </w:r>
          </w:p>
        </w:tc>
      </w:tr>
    </w:tbl>
    <w:p w14:paraId="1FA67621" w14:textId="77777777" w:rsidR="00EA4C48" w:rsidRDefault="00EA4C48" w:rsidP="00EA4C48">
      <w:pPr>
        <w:jc w:val="both"/>
        <w:rPr>
          <w:i/>
          <w:sz w:val="22"/>
          <w:szCs w:val="22"/>
        </w:rPr>
      </w:pPr>
    </w:p>
    <w:p w14:paraId="561FBA39" w14:textId="77777777" w:rsidR="007B139A" w:rsidRPr="00EE4CBB" w:rsidRDefault="007B139A" w:rsidP="007B139A">
      <w:pPr>
        <w:jc w:val="both"/>
        <w:rPr>
          <w:iCs/>
          <w:sz w:val="22"/>
          <w:szCs w:val="22"/>
        </w:rPr>
      </w:pPr>
      <w:r w:rsidRPr="00EE4CBB">
        <w:rPr>
          <w:i/>
          <w:sz w:val="22"/>
          <w:szCs w:val="22"/>
        </w:rPr>
        <w:t>Summary:</w:t>
      </w:r>
      <w:r w:rsidRPr="00EE4CBB">
        <w:rPr>
          <w:iCs/>
          <w:sz w:val="22"/>
          <w:szCs w:val="22"/>
        </w:rPr>
        <w:t xml:space="preserve"> </w:t>
      </w:r>
    </w:p>
    <w:p w14:paraId="1A37F6C6" w14:textId="71F1ED49" w:rsidR="007B139A" w:rsidRPr="00EE4CBB" w:rsidRDefault="007B139A" w:rsidP="00646432">
      <w:pPr>
        <w:pStyle w:val="BodyText2"/>
        <w:jc w:val="both"/>
        <w:rPr>
          <w:b/>
          <w:sz w:val="22"/>
          <w:szCs w:val="22"/>
        </w:rPr>
      </w:pPr>
      <w:bookmarkStart w:id="1" w:name="_Hlk117752361"/>
      <w:r w:rsidRPr="00EE4CBB">
        <w:rPr>
          <w:sz w:val="22"/>
          <w:szCs w:val="22"/>
        </w:rPr>
        <w:t xml:space="preserve">At its May 24, 2022, meeting, the Working Group adopted agenda item </w:t>
      </w:r>
      <w:r w:rsidRPr="00EE4CBB">
        <w:rPr>
          <w:i/>
          <w:iCs/>
          <w:sz w:val="22"/>
          <w:szCs w:val="22"/>
        </w:rPr>
        <w:t>2021-21: Related Party Reporting</w:t>
      </w:r>
      <w:r w:rsidRPr="00EE4CBB">
        <w:rPr>
          <w:sz w:val="22"/>
          <w:szCs w:val="22"/>
        </w:rPr>
        <w:t xml:space="preserve">, which included revisions to clarify application of the existing affiliate definition as well as to incorporate new disclosure requirements for investments acquired through, or in, related parties, regardless of if they meet the affiliate definition. During the discussion on the call, it was suggested that there needs to be a clarification of when an investment is considered to be an affiliated investment and reported on the </w:t>
      </w:r>
      <w:r w:rsidR="00D526E3">
        <w:rPr>
          <w:sz w:val="22"/>
          <w:szCs w:val="22"/>
        </w:rPr>
        <w:t>“parent</w:t>
      </w:r>
      <w:r w:rsidR="00B7661C">
        <w:rPr>
          <w:sz w:val="22"/>
          <w:szCs w:val="22"/>
        </w:rPr>
        <w:t>, subsidiaries and affiliates”</w:t>
      </w:r>
      <w:r w:rsidR="00D526E3" w:rsidRPr="00EE4CBB">
        <w:rPr>
          <w:sz w:val="22"/>
          <w:szCs w:val="22"/>
        </w:rPr>
        <w:t xml:space="preserve"> </w:t>
      </w:r>
      <w:r w:rsidR="00B7661C">
        <w:rPr>
          <w:sz w:val="22"/>
          <w:szCs w:val="22"/>
        </w:rPr>
        <w:t xml:space="preserve">reporting </w:t>
      </w:r>
      <w:r w:rsidRPr="00EE4CBB">
        <w:rPr>
          <w:sz w:val="22"/>
          <w:szCs w:val="22"/>
        </w:rPr>
        <w:t>line</w:t>
      </w:r>
      <w:r w:rsidR="00B7661C">
        <w:rPr>
          <w:sz w:val="22"/>
          <w:szCs w:val="22"/>
        </w:rPr>
        <w:t>s</w:t>
      </w:r>
      <w:r w:rsidRPr="00EE4CBB">
        <w:rPr>
          <w:sz w:val="22"/>
          <w:szCs w:val="22"/>
        </w:rPr>
        <w:t xml:space="preserve"> </w:t>
      </w:r>
      <w:r w:rsidR="00D43C90">
        <w:rPr>
          <w:sz w:val="22"/>
          <w:szCs w:val="22"/>
        </w:rPr>
        <w:t xml:space="preserve">(as referred to as the “affiliated” lines) </w:t>
      </w:r>
      <w:r w:rsidRPr="00EE4CBB">
        <w:rPr>
          <w:sz w:val="22"/>
          <w:szCs w:val="22"/>
        </w:rPr>
        <w:t>in the investment schedules. When agenda item 2021-21 was adopted, it included a recommendation that NAIC staff look to further clarify when investments should be classified as affiliated in the reporting schedules. This agenda item intends to clarify that an investment held from an affiliate is considered an affiliated investment.</w:t>
      </w:r>
    </w:p>
    <w:bookmarkEnd w:id="1"/>
    <w:p w14:paraId="7002CA24" w14:textId="77777777" w:rsidR="007B139A" w:rsidRPr="00EE4CBB" w:rsidRDefault="007B139A" w:rsidP="007B139A">
      <w:pPr>
        <w:pStyle w:val="BodyText2"/>
        <w:jc w:val="both"/>
        <w:rPr>
          <w:b/>
          <w:sz w:val="22"/>
          <w:szCs w:val="22"/>
        </w:rPr>
      </w:pPr>
    </w:p>
    <w:p w14:paraId="3611BA78" w14:textId="77777777" w:rsidR="007B139A" w:rsidRPr="00EE4CBB" w:rsidRDefault="007B139A" w:rsidP="007B139A">
      <w:pPr>
        <w:pStyle w:val="ListContinue"/>
        <w:numPr>
          <w:ilvl w:val="0"/>
          <w:numId w:val="0"/>
        </w:numPr>
        <w:spacing w:after="0"/>
        <w:jc w:val="both"/>
        <w:rPr>
          <w:bCs/>
          <w:i/>
          <w:kern w:val="32"/>
          <w:sz w:val="22"/>
          <w:szCs w:val="22"/>
        </w:rPr>
      </w:pPr>
      <w:r w:rsidRPr="00EE4CBB">
        <w:rPr>
          <w:bCs/>
          <w:i/>
          <w:kern w:val="32"/>
          <w:sz w:val="22"/>
          <w:szCs w:val="22"/>
        </w:rPr>
        <w:t>Recommendation:</w:t>
      </w:r>
    </w:p>
    <w:p w14:paraId="612B5CF1" w14:textId="60ED7807" w:rsidR="007B139A" w:rsidRPr="0033166E" w:rsidRDefault="007B139A" w:rsidP="0033166E">
      <w:pPr>
        <w:pStyle w:val="BodyText2"/>
        <w:jc w:val="both"/>
        <w:rPr>
          <w:sz w:val="22"/>
          <w:szCs w:val="22"/>
        </w:rPr>
      </w:pPr>
      <w:r w:rsidRPr="00361149">
        <w:rPr>
          <w:b/>
          <w:bCs/>
          <w:sz w:val="22"/>
          <w:szCs w:val="22"/>
        </w:rPr>
        <w:t xml:space="preserve">NAIC staff recommends that the Working Group move this item to the active listing, categorized as a SAP clarification, and expose revisions to SSAP No. 25 to clarify that </w:t>
      </w:r>
      <w:r w:rsidR="00361149" w:rsidRPr="00361149">
        <w:rPr>
          <w:b/>
          <w:bCs/>
          <w:sz w:val="22"/>
          <w:szCs w:val="22"/>
        </w:rPr>
        <w:t>“</w:t>
      </w:r>
      <w:r w:rsidR="00807076" w:rsidRPr="00361149">
        <w:rPr>
          <w:b/>
          <w:bCs/>
          <w:sz w:val="22"/>
          <w:szCs w:val="22"/>
        </w:rPr>
        <w:t>a</w:t>
      </w:r>
      <w:r w:rsidR="008175AE" w:rsidRPr="00361149">
        <w:rPr>
          <w:b/>
          <w:bCs/>
          <w:sz w:val="22"/>
          <w:szCs w:val="22"/>
        </w:rPr>
        <w:t>ny invested asset held by a reporting entity which is issued by an affiliated entity, or which includes the obligations of an affiliated entity is an affiliated investment</w:t>
      </w:r>
      <w:r w:rsidRPr="00361149">
        <w:rPr>
          <w:b/>
          <w:bCs/>
          <w:sz w:val="22"/>
          <w:szCs w:val="22"/>
        </w:rPr>
        <w:t>.</w:t>
      </w:r>
      <w:r w:rsidR="00361149" w:rsidRPr="00361149">
        <w:rPr>
          <w:b/>
          <w:bCs/>
          <w:sz w:val="22"/>
          <w:szCs w:val="22"/>
        </w:rPr>
        <w:t>”</w:t>
      </w:r>
      <w:r w:rsidRPr="0033166E">
        <w:rPr>
          <w:sz w:val="22"/>
          <w:szCs w:val="22"/>
        </w:rPr>
        <w:t xml:space="preserve"> Staff also recommend that Working Group direct the Blanks (E) Working Group to modify the Annual Statement Instructions as illustrated in the attached agenda item.</w:t>
      </w:r>
    </w:p>
    <w:p w14:paraId="1BC44939" w14:textId="08640209" w:rsidR="003B6A12" w:rsidRPr="00EE4CBB" w:rsidRDefault="003B6A12" w:rsidP="003B6A12">
      <w:pPr>
        <w:pStyle w:val="BodyText2"/>
        <w:jc w:val="both"/>
        <w:rPr>
          <w:sz w:val="22"/>
          <w:szCs w:val="22"/>
        </w:rPr>
      </w:pPr>
      <w:r w:rsidRPr="00EE4CBB">
        <w:rPr>
          <w:sz w:val="22"/>
          <w:szCs w:val="22"/>
        </w:rPr>
        <w:t xml:space="preserve"> </w:t>
      </w:r>
    </w:p>
    <w:p w14:paraId="09B48F68" w14:textId="77777777" w:rsidR="00DF4A71" w:rsidRDefault="00DF4A71" w:rsidP="003B6A12">
      <w:pPr>
        <w:pStyle w:val="BodyText2"/>
        <w:jc w:val="both"/>
        <w:rPr>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83"/>
        <w:gridCol w:w="3150"/>
      </w:tblGrid>
      <w:tr w:rsidR="00E7180B" w:rsidRPr="009E77D8" w14:paraId="49115002" w14:textId="77777777">
        <w:tc>
          <w:tcPr>
            <w:tcW w:w="1722" w:type="dxa"/>
            <w:tcBorders>
              <w:top w:val="nil"/>
              <w:left w:val="single" w:sz="4" w:space="0" w:color="FFFFFF"/>
              <w:bottom w:val="single" w:sz="4" w:space="0" w:color="FFFFFF"/>
              <w:right w:val="single" w:sz="4" w:space="0" w:color="FFFFFF"/>
            </w:tcBorders>
            <w:shd w:val="solid" w:color="auto" w:fill="auto"/>
          </w:tcPr>
          <w:p w14:paraId="47F01DF1" w14:textId="77777777" w:rsidR="00E7180B" w:rsidRPr="00875D0B" w:rsidRDefault="00E7180B">
            <w:pPr>
              <w:widowControl w:val="0"/>
              <w:jc w:val="center"/>
              <w:rPr>
                <w:b/>
                <w:color w:val="FFFFFF"/>
                <w:sz w:val="22"/>
                <w:szCs w:val="22"/>
              </w:rPr>
            </w:pPr>
            <w:r w:rsidRPr="00875D0B">
              <w:rPr>
                <w:b/>
                <w:color w:val="FFFFFF"/>
                <w:sz w:val="22"/>
                <w:szCs w:val="22"/>
              </w:rPr>
              <w:t>Ref #</w:t>
            </w:r>
          </w:p>
        </w:tc>
        <w:tc>
          <w:tcPr>
            <w:tcW w:w="5383" w:type="dxa"/>
            <w:tcBorders>
              <w:top w:val="nil"/>
              <w:left w:val="single" w:sz="4" w:space="0" w:color="FFFFFF"/>
              <w:bottom w:val="single" w:sz="4" w:space="0" w:color="FFFFFF"/>
              <w:right w:val="single" w:sz="4" w:space="0" w:color="FFFFFF"/>
            </w:tcBorders>
            <w:shd w:val="solid" w:color="auto" w:fill="auto"/>
          </w:tcPr>
          <w:p w14:paraId="61B97500" w14:textId="77777777" w:rsidR="00E7180B" w:rsidRPr="00875D0B" w:rsidRDefault="00E7180B">
            <w:pPr>
              <w:widowControl w:val="0"/>
              <w:jc w:val="center"/>
              <w:rPr>
                <w:b/>
                <w:color w:val="FFFFFF"/>
                <w:sz w:val="22"/>
                <w:szCs w:val="22"/>
              </w:rPr>
            </w:pPr>
            <w:r w:rsidRPr="00875D0B">
              <w:rPr>
                <w:b/>
                <w:color w:val="FFFFFF"/>
                <w:sz w:val="22"/>
                <w:szCs w:val="22"/>
              </w:rPr>
              <w:t>Title</w:t>
            </w:r>
          </w:p>
        </w:tc>
        <w:tc>
          <w:tcPr>
            <w:tcW w:w="3150" w:type="dxa"/>
            <w:tcBorders>
              <w:top w:val="nil"/>
              <w:left w:val="single" w:sz="4" w:space="0" w:color="FFFFFF"/>
              <w:bottom w:val="single" w:sz="4" w:space="0" w:color="FFFFFF"/>
              <w:right w:val="single" w:sz="4" w:space="0" w:color="FFFFFF"/>
            </w:tcBorders>
            <w:shd w:val="solid" w:color="auto" w:fill="auto"/>
          </w:tcPr>
          <w:p w14:paraId="22CA61A9" w14:textId="77777777" w:rsidR="00E7180B" w:rsidRPr="00875D0B" w:rsidRDefault="00E7180B">
            <w:pPr>
              <w:widowControl w:val="0"/>
              <w:jc w:val="center"/>
              <w:rPr>
                <w:b/>
                <w:color w:val="FFFFFF"/>
                <w:sz w:val="22"/>
                <w:szCs w:val="22"/>
              </w:rPr>
            </w:pPr>
            <w:r w:rsidRPr="00875D0B">
              <w:rPr>
                <w:b/>
                <w:color w:val="FFFFFF"/>
                <w:sz w:val="22"/>
                <w:szCs w:val="22"/>
              </w:rPr>
              <w:t>Attachment #</w:t>
            </w:r>
          </w:p>
        </w:tc>
      </w:tr>
      <w:tr w:rsidR="00E7180B" w:rsidRPr="009E77D8" w14:paraId="3EE3BA89" w14:textId="77777777">
        <w:trPr>
          <w:trHeight w:val="908"/>
        </w:trPr>
        <w:tc>
          <w:tcPr>
            <w:tcW w:w="1722" w:type="dxa"/>
            <w:tcBorders>
              <w:top w:val="single" w:sz="4" w:space="0" w:color="FFFFFF"/>
            </w:tcBorders>
            <w:shd w:val="clear" w:color="auto" w:fill="F2F2F2"/>
            <w:vAlign w:val="center"/>
          </w:tcPr>
          <w:p w14:paraId="54157373" w14:textId="7B98F61A" w:rsidR="00E310D4" w:rsidRPr="007B0181" w:rsidRDefault="00E310D4" w:rsidP="00E310D4">
            <w:pPr>
              <w:widowControl w:val="0"/>
              <w:jc w:val="center"/>
              <w:rPr>
                <w:b/>
                <w:sz w:val="22"/>
                <w:szCs w:val="22"/>
              </w:rPr>
            </w:pPr>
            <w:r w:rsidRPr="007B0181">
              <w:rPr>
                <w:b/>
                <w:sz w:val="22"/>
                <w:szCs w:val="22"/>
              </w:rPr>
              <w:t>2022-</w:t>
            </w:r>
            <w:r w:rsidR="007B0181" w:rsidRPr="007B0181">
              <w:rPr>
                <w:b/>
                <w:sz w:val="22"/>
                <w:szCs w:val="22"/>
              </w:rPr>
              <w:t>16</w:t>
            </w:r>
          </w:p>
          <w:p w14:paraId="38373EBC" w14:textId="55FAF57E" w:rsidR="00E7180B" w:rsidRPr="00875D0B" w:rsidRDefault="00E310D4" w:rsidP="00E310D4">
            <w:pPr>
              <w:widowControl w:val="0"/>
              <w:jc w:val="center"/>
              <w:rPr>
                <w:b/>
                <w:sz w:val="22"/>
                <w:szCs w:val="22"/>
              </w:rPr>
            </w:pPr>
            <w:r w:rsidRPr="007B0181">
              <w:rPr>
                <w:b/>
                <w:sz w:val="22"/>
                <w:szCs w:val="22"/>
              </w:rPr>
              <w:t>(Jake</w:t>
            </w:r>
            <w:r>
              <w:rPr>
                <w:b/>
                <w:sz w:val="22"/>
                <w:szCs w:val="22"/>
              </w:rPr>
              <w:t>)</w:t>
            </w:r>
          </w:p>
        </w:tc>
        <w:tc>
          <w:tcPr>
            <w:tcW w:w="5383" w:type="dxa"/>
            <w:tcBorders>
              <w:top w:val="single" w:sz="4" w:space="0" w:color="FFFFFF"/>
            </w:tcBorders>
            <w:shd w:val="clear" w:color="auto" w:fill="F2F2F2"/>
            <w:vAlign w:val="center"/>
          </w:tcPr>
          <w:p w14:paraId="3A6E7C40" w14:textId="2579E91F" w:rsidR="00E7180B" w:rsidRPr="00A42F18" w:rsidRDefault="0028107A">
            <w:pPr>
              <w:pStyle w:val="Heading2"/>
              <w:rPr>
                <w:iCs/>
                <w:sz w:val="22"/>
                <w:szCs w:val="22"/>
              </w:rPr>
            </w:pPr>
            <w:r w:rsidRPr="0028107A">
              <w:rPr>
                <w:iCs/>
                <w:sz w:val="22"/>
                <w:szCs w:val="22"/>
              </w:rPr>
              <w:t>ASU 2022-03, Fair Value Measurement of Restricted Securities</w:t>
            </w:r>
          </w:p>
        </w:tc>
        <w:tc>
          <w:tcPr>
            <w:tcW w:w="3150" w:type="dxa"/>
            <w:tcBorders>
              <w:top w:val="single" w:sz="4" w:space="0" w:color="FFFFFF"/>
            </w:tcBorders>
            <w:shd w:val="clear" w:color="auto" w:fill="F2F2F2"/>
            <w:vAlign w:val="center"/>
          </w:tcPr>
          <w:p w14:paraId="3BA187CE" w14:textId="437588E0" w:rsidR="00E7180B" w:rsidRPr="00875D0B" w:rsidRDefault="007B0181">
            <w:pPr>
              <w:widowControl w:val="0"/>
              <w:jc w:val="center"/>
              <w:rPr>
                <w:b/>
                <w:sz w:val="22"/>
                <w:szCs w:val="22"/>
              </w:rPr>
            </w:pPr>
            <w:r>
              <w:rPr>
                <w:b/>
                <w:sz w:val="22"/>
                <w:szCs w:val="22"/>
              </w:rPr>
              <w:t xml:space="preserve">D - </w:t>
            </w:r>
            <w:r w:rsidR="00E310D4">
              <w:rPr>
                <w:b/>
                <w:sz w:val="22"/>
                <w:szCs w:val="22"/>
              </w:rPr>
              <w:t>Form A</w:t>
            </w:r>
          </w:p>
        </w:tc>
      </w:tr>
    </w:tbl>
    <w:p w14:paraId="4177E54C" w14:textId="77777777" w:rsidR="00E7180B" w:rsidRDefault="00E7180B" w:rsidP="00E7180B">
      <w:pPr>
        <w:jc w:val="both"/>
        <w:rPr>
          <w:i/>
          <w:sz w:val="22"/>
          <w:szCs w:val="22"/>
        </w:rPr>
      </w:pPr>
    </w:p>
    <w:p w14:paraId="2FA4720C" w14:textId="77777777" w:rsidR="00E7180B" w:rsidRDefault="00E7180B" w:rsidP="00BF70A2">
      <w:pPr>
        <w:jc w:val="both"/>
        <w:rPr>
          <w:iCs/>
          <w:sz w:val="22"/>
          <w:szCs w:val="22"/>
        </w:rPr>
      </w:pPr>
      <w:r w:rsidRPr="007F62A5">
        <w:rPr>
          <w:i/>
          <w:sz w:val="22"/>
          <w:szCs w:val="22"/>
        </w:rPr>
        <w:t>Summary:</w:t>
      </w:r>
      <w:r w:rsidRPr="007F62A5">
        <w:rPr>
          <w:iCs/>
          <w:sz w:val="22"/>
          <w:szCs w:val="22"/>
        </w:rPr>
        <w:t xml:space="preserve"> </w:t>
      </w:r>
    </w:p>
    <w:p w14:paraId="608BE46D" w14:textId="77777777" w:rsidR="00036B07" w:rsidRPr="00036B07" w:rsidRDefault="00036B07" w:rsidP="00BF70A2">
      <w:pPr>
        <w:jc w:val="both"/>
        <w:rPr>
          <w:bCs/>
          <w:iCs/>
          <w:sz w:val="22"/>
          <w:szCs w:val="22"/>
        </w:rPr>
      </w:pPr>
      <w:r w:rsidRPr="00036B07">
        <w:rPr>
          <w:bCs/>
          <w:iCs/>
          <w:sz w:val="22"/>
          <w:szCs w:val="22"/>
        </w:rPr>
        <w:t xml:space="preserve">In June 2022, the Financial Accounting Standards Board (FASB) issued </w:t>
      </w:r>
      <w:r w:rsidRPr="00036B07">
        <w:rPr>
          <w:bCs/>
          <w:i/>
          <w:iCs/>
          <w:sz w:val="22"/>
          <w:szCs w:val="22"/>
        </w:rPr>
        <w:t>ASU 2022-03, Fair Value Measurement of Equity Securities Subject to Contractual Sale Restrictions</w:t>
      </w:r>
      <w:r w:rsidRPr="00036B07">
        <w:rPr>
          <w:bCs/>
          <w:iCs/>
          <w:sz w:val="22"/>
          <w:szCs w:val="22"/>
        </w:rPr>
        <w:t xml:space="preserve"> to 1) clarify the guidance in Topic 820, Fair Value Measurement, when measuring the fair value of an equity security subject to contractual restrictions that prohibit the sale of an equity security, 2) amend a related illustrative example, and 3) add a new disclosure of the fair value </w:t>
      </w:r>
      <w:r w:rsidRPr="00036B07">
        <w:rPr>
          <w:bCs/>
          <w:iCs/>
          <w:sz w:val="22"/>
          <w:szCs w:val="22"/>
        </w:rPr>
        <w:lastRenderedPageBreak/>
        <w:t>of equity securities subject to contractual sale restrictions, nature and remaining duration of the restrictions, and circumstances that could cause a lapse in the restrictions, in accordance with Topic 820.</w:t>
      </w:r>
    </w:p>
    <w:p w14:paraId="71C70562" w14:textId="77777777" w:rsidR="00036B07" w:rsidRPr="00036B07" w:rsidRDefault="00036B07" w:rsidP="00036B07">
      <w:pPr>
        <w:jc w:val="both"/>
        <w:rPr>
          <w:iCs/>
          <w:sz w:val="22"/>
          <w:szCs w:val="22"/>
        </w:rPr>
      </w:pPr>
    </w:p>
    <w:p w14:paraId="7B266DFE" w14:textId="77777777" w:rsidR="00036B07" w:rsidRPr="00036B07" w:rsidRDefault="00036B07" w:rsidP="00036B07">
      <w:pPr>
        <w:jc w:val="both"/>
        <w:rPr>
          <w:iCs/>
          <w:sz w:val="22"/>
          <w:szCs w:val="22"/>
        </w:rPr>
      </w:pPr>
      <w:r w:rsidRPr="00036B07">
        <w:rPr>
          <w:iCs/>
          <w:sz w:val="22"/>
          <w:szCs w:val="22"/>
        </w:rPr>
        <w:t>These amendments do not change the principles of fair value measurement. They provide clarity in situations involving equity securities that have restrictions related to the sale of the asset. This ASU provides updated guidance for two specific scenarios, one where the restriction is based on the entity holding the equity security and one where the restriction is a characteristic of the equity security.</w:t>
      </w:r>
    </w:p>
    <w:p w14:paraId="0C56B0F9" w14:textId="77777777" w:rsidR="00036B07" w:rsidRPr="00036B07" w:rsidRDefault="00036B07" w:rsidP="00036B07">
      <w:pPr>
        <w:jc w:val="both"/>
        <w:rPr>
          <w:iCs/>
          <w:sz w:val="22"/>
          <w:szCs w:val="22"/>
        </w:rPr>
      </w:pPr>
    </w:p>
    <w:p w14:paraId="74CFF222" w14:textId="77777777" w:rsidR="00036B07" w:rsidRPr="00036B07" w:rsidRDefault="00036B07" w:rsidP="00036B07">
      <w:pPr>
        <w:numPr>
          <w:ilvl w:val="0"/>
          <w:numId w:val="44"/>
        </w:numPr>
        <w:jc w:val="both"/>
        <w:rPr>
          <w:iCs/>
          <w:sz w:val="22"/>
          <w:szCs w:val="22"/>
        </w:rPr>
      </w:pPr>
      <w:r w:rsidRPr="00036B07">
        <w:rPr>
          <w:iCs/>
          <w:sz w:val="22"/>
          <w:szCs w:val="22"/>
        </w:rPr>
        <w:t xml:space="preserve">First, it clarifies situations where an equity security cannot be sold on the measurement date because of a contractual sale restriction where the </w:t>
      </w:r>
      <w:r w:rsidRPr="00036B07">
        <w:rPr>
          <w:iCs/>
          <w:sz w:val="22"/>
          <w:szCs w:val="22"/>
          <w:u w:val="single"/>
        </w:rPr>
        <w:t>entity</w:t>
      </w:r>
      <w:r w:rsidRPr="00036B07">
        <w:rPr>
          <w:iCs/>
          <w:sz w:val="22"/>
          <w:szCs w:val="22"/>
        </w:rPr>
        <w:t xml:space="preserve"> is not allowed to sell an asset. An example of this would be lock-up periods, where the assets cannot be sold for a set period but can be readily priced based on a public security exchange. </w:t>
      </w:r>
    </w:p>
    <w:p w14:paraId="6888EC99" w14:textId="77777777" w:rsidR="00036B07" w:rsidRPr="00036B07" w:rsidRDefault="00036B07" w:rsidP="00036B07">
      <w:pPr>
        <w:jc w:val="both"/>
        <w:rPr>
          <w:iCs/>
          <w:sz w:val="22"/>
          <w:szCs w:val="22"/>
        </w:rPr>
      </w:pPr>
    </w:p>
    <w:p w14:paraId="67E9994C" w14:textId="77777777" w:rsidR="00036B07" w:rsidRPr="00036B07" w:rsidRDefault="00036B07" w:rsidP="00036B07">
      <w:pPr>
        <w:numPr>
          <w:ilvl w:val="0"/>
          <w:numId w:val="44"/>
        </w:numPr>
        <w:jc w:val="both"/>
        <w:rPr>
          <w:iCs/>
          <w:sz w:val="22"/>
          <w:szCs w:val="22"/>
        </w:rPr>
      </w:pPr>
      <w:r w:rsidRPr="00036B07">
        <w:rPr>
          <w:iCs/>
          <w:sz w:val="22"/>
          <w:szCs w:val="22"/>
        </w:rPr>
        <w:t xml:space="preserve">Second, it provides guidance for situations where the restriction is based on characteristics of the </w:t>
      </w:r>
      <w:r w:rsidRPr="00036B07">
        <w:rPr>
          <w:iCs/>
          <w:sz w:val="22"/>
          <w:szCs w:val="22"/>
          <w:u w:val="single"/>
        </w:rPr>
        <w:t>asset</w:t>
      </w:r>
      <w:r w:rsidRPr="00036B07">
        <w:rPr>
          <w:iCs/>
          <w:sz w:val="22"/>
          <w:szCs w:val="22"/>
        </w:rPr>
        <w:t xml:space="preserve"> that limits if it can be sold in regular markets. An example would be an equity security issued through a private placement and not SEC registered and are legally restricted from being sold on a national securities exchange or an over-the-counter market. These assets would be available to be sold on an existing market (not on the public exchange) but would have a fair value based on the market price of the similar unrestricted equity security adjusted to reflect the effect of the restriction. </w:t>
      </w:r>
    </w:p>
    <w:p w14:paraId="07AAF226" w14:textId="655FA31E" w:rsidR="00036B07" w:rsidRPr="00036B07" w:rsidRDefault="00036B07" w:rsidP="00036B07">
      <w:pPr>
        <w:jc w:val="both"/>
        <w:rPr>
          <w:bCs/>
          <w:iCs/>
          <w:sz w:val="22"/>
          <w:szCs w:val="22"/>
        </w:rPr>
      </w:pPr>
    </w:p>
    <w:p w14:paraId="777B06EA" w14:textId="77777777" w:rsidR="00E7180B" w:rsidRPr="005752FF" w:rsidRDefault="00E7180B" w:rsidP="00E7180B">
      <w:pPr>
        <w:pStyle w:val="ListContinue"/>
        <w:numPr>
          <w:ilvl w:val="0"/>
          <w:numId w:val="0"/>
        </w:numPr>
        <w:spacing w:after="0"/>
        <w:jc w:val="both"/>
        <w:rPr>
          <w:bCs/>
          <w:i/>
          <w:kern w:val="32"/>
          <w:sz w:val="22"/>
          <w:szCs w:val="22"/>
        </w:rPr>
      </w:pPr>
      <w:r w:rsidRPr="005752FF">
        <w:rPr>
          <w:bCs/>
          <w:i/>
          <w:kern w:val="32"/>
          <w:sz w:val="22"/>
          <w:szCs w:val="22"/>
        </w:rPr>
        <w:t>Recommendation:</w:t>
      </w:r>
    </w:p>
    <w:p w14:paraId="5603B774" w14:textId="7F35F666" w:rsidR="007D6E5A" w:rsidRDefault="005752FF" w:rsidP="003B6A12">
      <w:pPr>
        <w:pStyle w:val="BodyText2"/>
        <w:jc w:val="both"/>
        <w:rPr>
          <w:b/>
          <w:bCs/>
          <w:sz w:val="22"/>
          <w:szCs w:val="22"/>
        </w:rPr>
      </w:pPr>
      <w:r w:rsidRPr="004F3715">
        <w:rPr>
          <w:b/>
          <w:bCs/>
          <w:sz w:val="22"/>
          <w:szCs w:val="22"/>
        </w:rPr>
        <w:t xml:space="preserve">NAIC staff recommends that the Working Group move this item to the active listing, categorized as a SAP clarification, and expose revisions to </w:t>
      </w:r>
      <w:r w:rsidRPr="004F3715">
        <w:rPr>
          <w:b/>
          <w:bCs/>
          <w:i/>
          <w:iCs/>
          <w:sz w:val="22"/>
          <w:szCs w:val="22"/>
        </w:rPr>
        <w:t>SSAP No. 100R—Fair Value</w:t>
      </w:r>
      <w:r w:rsidRPr="004F3715">
        <w:rPr>
          <w:b/>
          <w:bCs/>
          <w:sz w:val="22"/>
          <w:szCs w:val="22"/>
        </w:rPr>
        <w:t xml:space="preserve"> to adopt </w:t>
      </w:r>
      <w:bookmarkStart w:id="2" w:name="_Hlk119245717"/>
      <w:r w:rsidRPr="004F3715">
        <w:rPr>
          <w:b/>
          <w:bCs/>
          <w:i/>
          <w:iCs/>
          <w:sz w:val="22"/>
          <w:szCs w:val="22"/>
        </w:rPr>
        <w:t xml:space="preserve">ASU 2022-03, Fair Value Measurement of Equity Securities Subject to Contractual </w:t>
      </w:r>
      <w:r w:rsidRPr="00A05634">
        <w:rPr>
          <w:b/>
          <w:bCs/>
          <w:i/>
          <w:iCs/>
          <w:sz w:val="22"/>
          <w:szCs w:val="22"/>
        </w:rPr>
        <w:t>Sale Restrictions</w:t>
      </w:r>
      <w:bookmarkEnd w:id="2"/>
      <w:r w:rsidRPr="004F3715">
        <w:rPr>
          <w:b/>
          <w:bCs/>
          <w:sz w:val="22"/>
          <w:szCs w:val="22"/>
        </w:rPr>
        <w:t xml:space="preserve"> </w:t>
      </w:r>
      <w:r w:rsidR="0049112A" w:rsidRPr="0049112A">
        <w:rPr>
          <w:b/>
          <w:bCs/>
          <w:sz w:val="22"/>
          <w:szCs w:val="22"/>
        </w:rPr>
        <w:t>with modification to be consistent with statutory language in the respective statutory accounting statements.</w:t>
      </w:r>
      <w:r w:rsidR="0033166E">
        <w:rPr>
          <w:b/>
          <w:bCs/>
          <w:sz w:val="22"/>
          <w:szCs w:val="22"/>
        </w:rPr>
        <w:t xml:space="preserve"> Note that this agenda item does not recommend </w:t>
      </w:r>
      <w:r w:rsidR="005B528E">
        <w:rPr>
          <w:b/>
          <w:bCs/>
          <w:sz w:val="22"/>
          <w:szCs w:val="22"/>
        </w:rPr>
        <w:t xml:space="preserve">incorporating the new proposed GAAP disclosures on </w:t>
      </w:r>
      <w:r w:rsidR="005E19AE">
        <w:rPr>
          <w:b/>
          <w:bCs/>
          <w:sz w:val="22"/>
          <w:szCs w:val="22"/>
        </w:rPr>
        <w:t>sales restrictions</w:t>
      </w:r>
      <w:r w:rsidR="001362C3">
        <w:rPr>
          <w:b/>
          <w:bCs/>
          <w:sz w:val="22"/>
          <w:szCs w:val="22"/>
        </w:rPr>
        <w:t>, but identifies that items restricted as to sale would be captured as restricted assets</w:t>
      </w:r>
      <w:r w:rsidR="00AF2A34">
        <w:rPr>
          <w:b/>
          <w:bCs/>
          <w:sz w:val="22"/>
          <w:szCs w:val="22"/>
        </w:rPr>
        <w:t xml:space="preserve"> per SSAP No. 1 and subject to admittance considerations under SSAP No. 4</w:t>
      </w:r>
      <w:r w:rsidR="001362C3">
        <w:rPr>
          <w:b/>
          <w:bCs/>
          <w:sz w:val="22"/>
          <w:szCs w:val="22"/>
        </w:rPr>
        <w:t xml:space="preserve">. </w:t>
      </w:r>
    </w:p>
    <w:p w14:paraId="76DC29AE" w14:textId="77777777" w:rsidR="005413F5" w:rsidRPr="004F3715" w:rsidRDefault="005413F5" w:rsidP="003B6A12">
      <w:pPr>
        <w:pStyle w:val="BodyText2"/>
        <w:jc w:val="both"/>
        <w:rPr>
          <w:b/>
          <w:bCs/>
          <w:sz w:val="22"/>
          <w:szCs w:val="22"/>
        </w:rPr>
      </w:pPr>
    </w:p>
    <w:p w14:paraId="3C0B214C" w14:textId="77777777" w:rsidR="00E7180B" w:rsidRDefault="00E7180B" w:rsidP="003B6A12">
      <w:pPr>
        <w:pStyle w:val="BodyText2"/>
        <w:jc w:val="both"/>
        <w:rPr>
          <w:b/>
          <w:bCs/>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83"/>
        <w:gridCol w:w="3150"/>
      </w:tblGrid>
      <w:tr w:rsidR="00E7180B" w:rsidRPr="009E77D8" w14:paraId="1ED4714D" w14:textId="77777777">
        <w:tc>
          <w:tcPr>
            <w:tcW w:w="1722" w:type="dxa"/>
            <w:tcBorders>
              <w:top w:val="nil"/>
              <w:left w:val="single" w:sz="4" w:space="0" w:color="FFFFFF"/>
              <w:bottom w:val="single" w:sz="4" w:space="0" w:color="FFFFFF"/>
              <w:right w:val="single" w:sz="4" w:space="0" w:color="FFFFFF"/>
            </w:tcBorders>
            <w:shd w:val="solid" w:color="auto" w:fill="auto"/>
          </w:tcPr>
          <w:p w14:paraId="37F32626" w14:textId="77777777" w:rsidR="00E7180B" w:rsidRPr="00875D0B" w:rsidRDefault="00E7180B">
            <w:pPr>
              <w:widowControl w:val="0"/>
              <w:jc w:val="center"/>
              <w:rPr>
                <w:b/>
                <w:color w:val="FFFFFF"/>
                <w:sz w:val="22"/>
                <w:szCs w:val="22"/>
              </w:rPr>
            </w:pPr>
            <w:r w:rsidRPr="00875D0B">
              <w:rPr>
                <w:b/>
                <w:color w:val="FFFFFF"/>
                <w:sz w:val="22"/>
                <w:szCs w:val="22"/>
              </w:rPr>
              <w:t>Ref #</w:t>
            </w:r>
          </w:p>
        </w:tc>
        <w:tc>
          <w:tcPr>
            <w:tcW w:w="5383" w:type="dxa"/>
            <w:tcBorders>
              <w:top w:val="nil"/>
              <w:left w:val="single" w:sz="4" w:space="0" w:color="FFFFFF"/>
              <w:bottom w:val="single" w:sz="4" w:space="0" w:color="FFFFFF"/>
              <w:right w:val="single" w:sz="4" w:space="0" w:color="FFFFFF"/>
            </w:tcBorders>
            <w:shd w:val="solid" w:color="auto" w:fill="auto"/>
          </w:tcPr>
          <w:p w14:paraId="060B590C" w14:textId="77777777" w:rsidR="00E7180B" w:rsidRPr="00875D0B" w:rsidRDefault="00E7180B">
            <w:pPr>
              <w:widowControl w:val="0"/>
              <w:jc w:val="center"/>
              <w:rPr>
                <w:b/>
                <w:color w:val="FFFFFF"/>
                <w:sz w:val="22"/>
                <w:szCs w:val="22"/>
              </w:rPr>
            </w:pPr>
            <w:r w:rsidRPr="00875D0B">
              <w:rPr>
                <w:b/>
                <w:color w:val="FFFFFF"/>
                <w:sz w:val="22"/>
                <w:szCs w:val="22"/>
              </w:rPr>
              <w:t>Title</w:t>
            </w:r>
          </w:p>
        </w:tc>
        <w:tc>
          <w:tcPr>
            <w:tcW w:w="3150" w:type="dxa"/>
            <w:tcBorders>
              <w:top w:val="nil"/>
              <w:left w:val="single" w:sz="4" w:space="0" w:color="FFFFFF"/>
              <w:bottom w:val="single" w:sz="4" w:space="0" w:color="FFFFFF"/>
              <w:right w:val="single" w:sz="4" w:space="0" w:color="FFFFFF"/>
            </w:tcBorders>
            <w:shd w:val="solid" w:color="auto" w:fill="auto"/>
          </w:tcPr>
          <w:p w14:paraId="7C63E1A5" w14:textId="77777777" w:rsidR="00E7180B" w:rsidRPr="00875D0B" w:rsidRDefault="00E7180B">
            <w:pPr>
              <w:widowControl w:val="0"/>
              <w:jc w:val="center"/>
              <w:rPr>
                <w:b/>
                <w:color w:val="FFFFFF"/>
                <w:sz w:val="22"/>
                <w:szCs w:val="22"/>
              </w:rPr>
            </w:pPr>
            <w:r w:rsidRPr="00875D0B">
              <w:rPr>
                <w:b/>
                <w:color w:val="FFFFFF"/>
                <w:sz w:val="22"/>
                <w:szCs w:val="22"/>
              </w:rPr>
              <w:t>Attachment #</w:t>
            </w:r>
          </w:p>
        </w:tc>
      </w:tr>
      <w:tr w:rsidR="00E7180B" w:rsidRPr="009E77D8" w14:paraId="35242867" w14:textId="77777777">
        <w:trPr>
          <w:trHeight w:val="908"/>
        </w:trPr>
        <w:tc>
          <w:tcPr>
            <w:tcW w:w="1722" w:type="dxa"/>
            <w:tcBorders>
              <w:top w:val="single" w:sz="4" w:space="0" w:color="FFFFFF"/>
            </w:tcBorders>
            <w:shd w:val="clear" w:color="auto" w:fill="F2F2F2"/>
            <w:vAlign w:val="center"/>
          </w:tcPr>
          <w:p w14:paraId="68F87FBE" w14:textId="7DE73EBB" w:rsidR="00E310D4" w:rsidRPr="004C1D19" w:rsidRDefault="00E310D4">
            <w:pPr>
              <w:widowControl w:val="0"/>
              <w:jc w:val="center"/>
              <w:rPr>
                <w:b/>
                <w:sz w:val="22"/>
                <w:szCs w:val="22"/>
              </w:rPr>
            </w:pPr>
            <w:r w:rsidRPr="004C1D19">
              <w:rPr>
                <w:b/>
                <w:sz w:val="22"/>
                <w:szCs w:val="22"/>
              </w:rPr>
              <w:t>2022-</w:t>
            </w:r>
            <w:r w:rsidR="004C1D19" w:rsidRPr="004C1D19">
              <w:rPr>
                <w:b/>
                <w:sz w:val="22"/>
                <w:szCs w:val="22"/>
              </w:rPr>
              <w:t>17</w:t>
            </w:r>
          </w:p>
          <w:p w14:paraId="570B6246" w14:textId="69792E77" w:rsidR="00E7180B" w:rsidRPr="00875D0B" w:rsidRDefault="00E310D4">
            <w:pPr>
              <w:widowControl w:val="0"/>
              <w:jc w:val="center"/>
              <w:rPr>
                <w:b/>
                <w:sz w:val="22"/>
                <w:szCs w:val="22"/>
              </w:rPr>
            </w:pPr>
            <w:r w:rsidRPr="004C1D19">
              <w:rPr>
                <w:b/>
                <w:sz w:val="22"/>
                <w:szCs w:val="22"/>
              </w:rPr>
              <w:t>(Jake)</w:t>
            </w:r>
          </w:p>
        </w:tc>
        <w:tc>
          <w:tcPr>
            <w:tcW w:w="5383" w:type="dxa"/>
            <w:tcBorders>
              <w:top w:val="single" w:sz="4" w:space="0" w:color="FFFFFF"/>
            </w:tcBorders>
            <w:shd w:val="clear" w:color="auto" w:fill="F2F2F2"/>
            <w:vAlign w:val="center"/>
          </w:tcPr>
          <w:p w14:paraId="6AC60652" w14:textId="754FF4E0" w:rsidR="00E7180B" w:rsidRPr="00A42F18" w:rsidRDefault="0028107A">
            <w:pPr>
              <w:pStyle w:val="Heading2"/>
              <w:rPr>
                <w:iCs/>
                <w:sz w:val="22"/>
                <w:szCs w:val="22"/>
              </w:rPr>
            </w:pPr>
            <w:r w:rsidRPr="0028107A">
              <w:rPr>
                <w:iCs/>
                <w:sz w:val="22"/>
                <w:szCs w:val="22"/>
              </w:rPr>
              <w:t>Interest Income Disclosure Update</w:t>
            </w:r>
          </w:p>
        </w:tc>
        <w:tc>
          <w:tcPr>
            <w:tcW w:w="3150" w:type="dxa"/>
            <w:tcBorders>
              <w:top w:val="single" w:sz="4" w:space="0" w:color="FFFFFF"/>
            </w:tcBorders>
            <w:shd w:val="clear" w:color="auto" w:fill="F2F2F2"/>
            <w:vAlign w:val="center"/>
          </w:tcPr>
          <w:p w14:paraId="49ED7166" w14:textId="51AB2491" w:rsidR="00E7180B" w:rsidRPr="00875D0B" w:rsidRDefault="00111811">
            <w:pPr>
              <w:widowControl w:val="0"/>
              <w:jc w:val="center"/>
              <w:rPr>
                <w:b/>
                <w:sz w:val="22"/>
                <w:szCs w:val="22"/>
              </w:rPr>
            </w:pPr>
            <w:r>
              <w:rPr>
                <w:b/>
                <w:sz w:val="22"/>
                <w:szCs w:val="22"/>
              </w:rPr>
              <w:t xml:space="preserve">E - </w:t>
            </w:r>
            <w:r w:rsidR="00E310D4">
              <w:rPr>
                <w:b/>
                <w:sz w:val="22"/>
                <w:szCs w:val="22"/>
              </w:rPr>
              <w:t>Form A</w:t>
            </w:r>
          </w:p>
        </w:tc>
      </w:tr>
    </w:tbl>
    <w:p w14:paraId="472EC2CC" w14:textId="77777777" w:rsidR="00E7180B" w:rsidRDefault="00E7180B" w:rsidP="00E7180B">
      <w:pPr>
        <w:jc w:val="both"/>
        <w:rPr>
          <w:i/>
          <w:sz w:val="22"/>
          <w:szCs w:val="22"/>
        </w:rPr>
      </w:pPr>
    </w:p>
    <w:p w14:paraId="4F06E82E" w14:textId="77777777" w:rsidR="002960DC" w:rsidRPr="007B662F" w:rsidRDefault="002960DC" w:rsidP="002960DC">
      <w:pPr>
        <w:jc w:val="both"/>
        <w:rPr>
          <w:iCs/>
          <w:sz w:val="22"/>
          <w:szCs w:val="22"/>
        </w:rPr>
      </w:pPr>
      <w:r w:rsidRPr="007B662F">
        <w:rPr>
          <w:i/>
          <w:sz w:val="22"/>
          <w:szCs w:val="22"/>
        </w:rPr>
        <w:t>Summary:</w:t>
      </w:r>
      <w:r w:rsidRPr="007B662F">
        <w:rPr>
          <w:iCs/>
          <w:sz w:val="22"/>
          <w:szCs w:val="22"/>
        </w:rPr>
        <w:t xml:space="preserve"> </w:t>
      </w:r>
    </w:p>
    <w:p w14:paraId="570603C7" w14:textId="77777777" w:rsidR="002960DC" w:rsidRPr="007B662F" w:rsidRDefault="002960DC" w:rsidP="008A1C72">
      <w:pPr>
        <w:pStyle w:val="BodyText2"/>
        <w:jc w:val="both"/>
        <w:rPr>
          <w:b/>
          <w:sz w:val="22"/>
          <w:szCs w:val="22"/>
        </w:rPr>
      </w:pPr>
      <w:r w:rsidRPr="007B662F">
        <w:rPr>
          <w:sz w:val="22"/>
          <w:szCs w:val="22"/>
        </w:rPr>
        <w:t xml:space="preserve">This agenda item is the result of comments received from interested parties from the Principles-Based Bond Project. In the Oct. 7, 2022, comment letter, which provided comments on the Aug. 10 exposure by the Working Group, interested parties suggested some revisions to further enhance reporting of interest income on Schedule D-1-1 Bonds, and recommended that NAIC staff look further at if this should be added to any of the other reporting schedules where interest income is reported in accordance with </w:t>
      </w:r>
      <w:r w:rsidRPr="007B662F">
        <w:rPr>
          <w:i/>
          <w:iCs/>
          <w:sz w:val="22"/>
          <w:szCs w:val="22"/>
        </w:rPr>
        <w:t>SSAP No. 34—Investment Income Due and Accrued</w:t>
      </w:r>
      <w:r w:rsidRPr="007B662F">
        <w:rPr>
          <w:sz w:val="22"/>
          <w:szCs w:val="22"/>
        </w:rPr>
        <w:t>.</w:t>
      </w:r>
    </w:p>
    <w:p w14:paraId="1CCBC5AF" w14:textId="77777777" w:rsidR="002960DC" w:rsidRPr="007B662F" w:rsidRDefault="002960DC" w:rsidP="008A1C72">
      <w:pPr>
        <w:pStyle w:val="BodyText2"/>
        <w:jc w:val="both"/>
        <w:rPr>
          <w:b/>
          <w:sz w:val="22"/>
          <w:szCs w:val="22"/>
        </w:rPr>
      </w:pPr>
    </w:p>
    <w:p w14:paraId="506B7CA0" w14:textId="77777777" w:rsidR="002960DC" w:rsidRPr="007B662F" w:rsidRDefault="002960DC" w:rsidP="008A1C72">
      <w:pPr>
        <w:pStyle w:val="BodyText2"/>
        <w:jc w:val="both"/>
        <w:rPr>
          <w:b/>
          <w:sz w:val="22"/>
          <w:szCs w:val="22"/>
        </w:rPr>
      </w:pPr>
      <w:r w:rsidRPr="007B662F">
        <w:rPr>
          <w:sz w:val="22"/>
          <w:szCs w:val="22"/>
        </w:rPr>
        <w:t xml:space="preserve">There were two distinct items noted in the interested parties’ comments that are addressed by this agenda item. First, they suggested data capturing the gross, nonadmitted and admitted amounts for interest income due and accrued. Second, they suggested that a data element that is included in the bond proposal project be changed to reflect the cumulative amount of paid-in-kind (PIK) interest included in the current principal balance. </w:t>
      </w:r>
    </w:p>
    <w:p w14:paraId="4698ECDA" w14:textId="77777777" w:rsidR="002960DC" w:rsidRPr="007B662F" w:rsidRDefault="002960DC" w:rsidP="008A1C72">
      <w:pPr>
        <w:pStyle w:val="BodyText2"/>
        <w:jc w:val="both"/>
        <w:rPr>
          <w:b/>
          <w:sz w:val="22"/>
          <w:szCs w:val="22"/>
        </w:rPr>
      </w:pPr>
    </w:p>
    <w:p w14:paraId="73C34228" w14:textId="47E141FD" w:rsidR="002960DC" w:rsidRPr="007B662F" w:rsidRDefault="00840F4E" w:rsidP="4C433CD3">
      <w:pPr>
        <w:pStyle w:val="BodyText2"/>
        <w:jc w:val="both"/>
        <w:rPr>
          <w:b/>
          <w:bCs/>
          <w:sz w:val="22"/>
          <w:szCs w:val="22"/>
        </w:rPr>
      </w:pPr>
      <w:r>
        <w:rPr>
          <w:sz w:val="22"/>
          <w:szCs w:val="22"/>
        </w:rPr>
        <w:t xml:space="preserve">This agenda item proposes to </w:t>
      </w:r>
      <w:r w:rsidR="6A261572" w:rsidRPr="4C433CD3">
        <w:rPr>
          <w:sz w:val="22"/>
          <w:szCs w:val="22"/>
        </w:rPr>
        <w:t>expand disclosures, with data capturing, to include gross, nonadmitted and admitted amounts for interest income due and accrued. The blanks proposal will also include cumulative amounts of paid-in-kind (PIK) interest included in the current principal balances</w:t>
      </w:r>
      <w:r w:rsidR="0AA1DA44" w:rsidRPr="4C433CD3">
        <w:rPr>
          <w:sz w:val="22"/>
          <w:szCs w:val="22"/>
        </w:rPr>
        <w:t>.</w:t>
      </w:r>
    </w:p>
    <w:p w14:paraId="09FD7661" w14:textId="77777777" w:rsidR="002960DC" w:rsidRPr="007B662F" w:rsidRDefault="002960DC" w:rsidP="00BF70A2">
      <w:pPr>
        <w:pStyle w:val="ListContinue"/>
        <w:keepNext/>
        <w:keepLines/>
        <w:numPr>
          <w:ilvl w:val="0"/>
          <w:numId w:val="0"/>
        </w:numPr>
        <w:spacing w:after="0"/>
        <w:jc w:val="both"/>
        <w:rPr>
          <w:bCs/>
          <w:i/>
          <w:kern w:val="32"/>
          <w:sz w:val="22"/>
          <w:szCs w:val="22"/>
        </w:rPr>
      </w:pPr>
      <w:r w:rsidRPr="007B662F">
        <w:rPr>
          <w:bCs/>
          <w:i/>
          <w:kern w:val="32"/>
          <w:sz w:val="22"/>
          <w:szCs w:val="22"/>
        </w:rPr>
        <w:lastRenderedPageBreak/>
        <w:t>Recommendation:</w:t>
      </w:r>
    </w:p>
    <w:p w14:paraId="5BB31BB0" w14:textId="7C4A5423" w:rsidR="002960DC" w:rsidRDefault="6A261572" w:rsidP="00BF70A2">
      <w:pPr>
        <w:pStyle w:val="BodyText2"/>
        <w:keepNext/>
        <w:keepLines/>
        <w:jc w:val="both"/>
        <w:rPr>
          <w:b/>
          <w:bCs/>
          <w:sz w:val="22"/>
          <w:szCs w:val="22"/>
        </w:rPr>
      </w:pPr>
      <w:r w:rsidRPr="4C433CD3">
        <w:rPr>
          <w:b/>
          <w:bCs/>
          <w:sz w:val="22"/>
          <w:szCs w:val="22"/>
        </w:rPr>
        <w:t xml:space="preserve">NAIC staff recommends that the Working Group move this item to the active listing, categorized as a SAP clarification, and expose revisions to </w:t>
      </w:r>
      <w:r w:rsidRPr="4C433CD3">
        <w:rPr>
          <w:b/>
          <w:bCs/>
          <w:i/>
          <w:iCs/>
          <w:sz w:val="22"/>
          <w:szCs w:val="22"/>
        </w:rPr>
        <w:t>SSAP No. 34—Investment Income Due and Accrued</w:t>
      </w:r>
      <w:r w:rsidRPr="4C433CD3">
        <w:rPr>
          <w:b/>
          <w:bCs/>
          <w:sz w:val="22"/>
          <w:szCs w:val="22"/>
        </w:rPr>
        <w:t xml:space="preserve"> to add additional disclosures to data capture the gross, nonadmitted and admitted amounts for interest income due and to add disclosure of the cumulative amount of paid-in-kind (PIK) interest included in the current principal balance</w:t>
      </w:r>
      <w:r w:rsidR="00137597">
        <w:rPr>
          <w:b/>
          <w:bCs/>
          <w:sz w:val="22"/>
          <w:szCs w:val="22"/>
        </w:rPr>
        <w:t xml:space="preserve"> and sponsor a blanks proposal to data-capture the disclosure in Note 7 of the statutory financial statements</w:t>
      </w:r>
      <w:r w:rsidRPr="4C433CD3">
        <w:rPr>
          <w:b/>
          <w:bCs/>
          <w:sz w:val="22"/>
          <w:szCs w:val="22"/>
        </w:rPr>
        <w:t xml:space="preserve">. </w:t>
      </w:r>
      <w:r w:rsidR="0021219F">
        <w:rPr>
          <w:b/>
          <w:bCs/>
          <w:sz w:val="22"/>
          <w:szCs w:val="22"/>
        </w:rPr>
        <w:t>It is re</w:t>
      </w:r>
      <w:r w:rsidR="0010789D">
        <w:rPr>
          <w:b/>
          <w:bCs/>
          <w:sz w:val="22"/>
          <w:szCs w:val="22"/>
        </w:rPr>
        <w:t>commended that consideration of the blanks disclosures to occur concurrently with the exposure of this item to allow for adoption consideration in time for year-end 2023 financial statements.</w:t>
      </w:r>
      <w:r w:rsidR="00F31C59">
        <w:rPr>
          <w:b/>
          <w:bCs/>
          <w:sz w:val="22"/>
          <w:szCs w:val="22"/>
        </w:rPr>
        <w:t xml:space="preserve"> </w:t>
      </w:r>
    </w:p>
    <w:p w14:paraId="1F49048C" w14:textId="77777777" w:rsidR="00C77FC8" w:rsidRDefault="00C77FC8" w:rsidP="008A1C72">
      <w:pPr>
        <w:pStyle w:val="BodyText2"/>
        <w:jc w:val="both"/>
        <w:rPr>
          <w:b/>
          <w:bCs/>
          <w:sz w:val="22"/>
          <w:szCs w:val="22"/>
        </w:rPr>
      </w:pPr>
    </w:p>
    <w:p w14:paraId="1902D7E6" w14:textId="77777777" w:rsidR="00CE5AFB" w:rsidRPr="007B662F" w:rsidRDefault="00CE5AFB" w:rsidP="008A1C72">
      <w:pPr>
        <w:pStyle w:val="BodyText2"/>
        <w:jc w:val="both"/>
        <w:rPr>
          <w:b/>
          <w:bCs/>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83"/>
        <w:gridCol w:w="3150"/>
      </w:tblGrid>
      <w:tr w:rsidR="00B856C0" w:rsidRPr="009E77D8" w14:paraId="4F6ECDE6" w14:textId="77777777">
        <w:tc>
          <w:tcPr>
            <w:tcW w:w="1722" w:type="dxa"/>
            <w:tcBorders>
              <w:top w:val="nil"/>
              <w:left w:val="single" w:sz="4" w:space="0" w:color="FFFFFF"/>
              <w:bottom w:val="single" w:sz="4" w:space="0" w:color="FFFFFF"/>
              <w:right w:val="single" w:sz="4" w:space="0" w:color="FFFFFF"/>
            </w:tcBorders>
            <w:shd w:val="solid" w:color="auto" w:fill="auto"/>
          </w:tcPr>
          <w:p w14:paraId="1AEE5D6E" w14:textId="77777777" w:rsidR="00B856C0" w:rsidRPr="00875D0B" w:rsidRDefault="00B856C0">
            <w:pPr>
              <w:widowControl w:val="0"/>
              <w:jc w:val="center"/>
              <w:rPr>
                <w:b/>
                <w:color w:val="FFFFFF"/>
                <w:sz w:val="22"/>
                <w:szCs w:val="22"/>
              </w:rPr>
            </w:pPr>
            <w:r w:rsidRPr="00875D0B">
              <w:rPr>
                <w:b/>
                <w:color w:val="FFFFFF"/>
                <w:sz w:val="22"/>
                <w:szCs w:val="22"/>
              </w:rPr>
              <w:t>Ref #</w:t>
            </w:r>
          </w:p>
        </w:tc>
        <w:tc>
          <w:tcPr>
            <w:tcW w:w="5383" w:type="dxa"/>
            <w:tcBorders>
              <w:top w:val="nil"/>
              <w:left w:val="single" w:sz="4" w:space="0" w:color="FFFFFF"/>
              <w:bottom w:val="single" w:sz="4" w:space="0" w:color="FFFFFF"/>
              <w:right w:val="single" w:sz="4" w:space="0" w:color="FFFFFF"/>
            </w:tcBorders>
            <w:shd w:val="solid" w:color="auto" w:fill="auto"/>
          </w:tcPr>
          <w:p w14:paraId="45830EFD" w14:textId="77777777" w:rsidR="00B856C0" w:rsidRPr="00875D0B" w:rsidRDefault="00B856C0">
            <w:pPr>
              <w:widowControl w:val="0"/>
              <w:jc w:val="center"/>
              <w:rPr>
                <w:b/>
                <w:color w:val="FFFFFF"/>
                <w:sz w:val="22"/>
                <w:szCs w:val="22"/>
              </w:rPr>
            </w:pPr>
            <w:r w:rsidRPr="00875D0B">
              <w:rPr>
                <w:b/>
                <w:color w:val="FFFFFF"/>
                <w:sz w:val="22"/>
                <w:szCs w:val="22"/>
              </w:rPr>
              <w:t>Title</w:t>
            </w:r>
          </w:p>
        </w:tc>
        <w:tc>
          <w:tcPr>
            <w:tcW w:w="3150" w:type="dxa"/>
            <w:tcBorders>
              <w:top w:val="nil"/>
              <w:left w:val="single" w:sz="4" w:space="0" w:color="FFFFFF"/>
              <w:bottom w:val="single" w:sz="4" w:space="0" w:color="FFFFFF"/>
              <w:right w:val="single" w:sz="4" w:space="0" w:color="FFFFFF"/>
            </w:tcBorders>
            <w:shd w:val="solid" w:color="auto" w:fill="auto"/>
          </w:tcPr>
          <w:p w14:paraId="4FE2EB6E" w14:textId="77777777" w:rsidR="00B856C0" w:rsidRPr="00875D0B" w:rsidRDefault="00B856C0">
            <w:pPr>
              <w:widowControl w:val="0"/>
              <w:jc w:val="center"/>
              <w:rPr>
                <w:b/>
                <w:color w:val="FFFFFF"/>
                <w:sz w:val="22"/>
                <w:szCs w:val="22"/>
              </w:rPr>
            </w:pPr>
            <w:r w:rsidRPr="00875D0B">
              <w:rPr>
                <w:b/>
                <w:color w:val="FFFFFF"/>
                <w:sz w:val="22"/>
                <w:szCs w:val="22"/>
              </w:rPr>
              <w:t>Attachment #</w:t>
            </w:r>
          </w:p>
        </w:tc>
      </w:tr>
      <w:tr w:rsidR="00B856C0" w:rsidRPr="009E77D8" w14:paraId="690E39AC" w14:textId="77777777">
        <w:trPr>
          <w:trHeight w:val="908"/>
        </w:trPr>
        <w:tc>
          <w:tcPr>
            <w:tcW w:w="1722" w:type="dxa"/>
            <w:tcBorders>
              <w:top w:val="single" w:sz="4" w:space="0" w:color="FFFFFF"/>
            </w:tcBorders>
            <w:shd w:val="clear" w:color="auto" w:fill="F2F2F2"/>
            <w:vAlign w:val="center"/>
          </w:tcPr>
          <w:p w14:paraId="283664AB" w14:textId="18DC3BE5" w:rsidR="00B856C0" w:rsidRDefault="00B856C0">
            <w:pPr>
              <w:widowControl w:val="0"/>
              <w:jc w:val="center"/>
              <w:rPr>
                <w:b/>
                <w:sz w:val="22"/>
                <w:szCs w:val="22"/>
              </w:rPr>
            </w:pPr>
            <w:r>
              <w:rPr>
                <w:b/>
                <w:sz w:val="22"/>
                <w:szCs w:val="22"/>
              </w:rPr>
              <w:t>2022-</w:t>
            </w:r>
            <w:r w:rsidR="00C4639F">
              <w:rPr>
                <w:b/>
                <w:sz w:val="22"/>
                <w:szCs w:val="22"/>
              </w:rPr>
              <w:t>18</w:t>
            </w:r>
          </w:p>
          <w:p w14:paraId="68DDE2D1" w14:textId="309D8F12" w:rsidR="00E84DAF" w:rsidRPr="00875D0B" w:rsidRDefault="00E84DAF">
            <w:pPr>
              <w:widowControl w:val="0"/>
              <w:jc w:val="center"/>
              <w:rPr>
                <w:b/>
                <w:sz w:val="22"/>
                <w:szCs w:val="22"/>
              </w:rPr>
            </w:pPr>
            <w:r>
              <w:rPr>
                <w:b/>
                <w:sz w:val="22"/>
                <w:szCs w:val="22"/>
              </w:rPr>
              <w:t>(Robin)</w:t>
            </w:r>
          </w:p>
        </w:tc>
        <w:tc>
          <w:tcPr>
            <w:tcW w:w="5383" w:type="dxa"/>
            <w:tcBorders>
              <w:top w:val="single" w:sz="4" w:space="0" w:color="FFFFFF"/>
            </w:tcBorders>
            <w:shd w:val="clear" w:color="auto" w:fill="F2F2F2"/>
            <w:vAlign w:val="center"/>
          </w:tcPr>
          <w:p w14:paraId="23536C35" w14:textId="090EAE64" w:rsidR="00B856C0" w:rsidRPr="00A42F18" w:rsidRDefault="00CD45E2">
            <w:pPr>
              <w:pStyle w:val="Heading2"/>
              <w:rPr>
                <w:iCs/>
                <w:sz w:val="22"/>
                <w:szCs w:val="22"/>
              </w:rPr>
            </w:pPr>
            <w:r w:rsidRPr="003B5C63">
              <w:rPr>
                <w:i/>
                <w:iCs/>
                <w:sz w:val="22"/>
                <w:szCs w:val="22"/>
              </w:rPr>
              <w:t>ASU 2022-04, Disclosure of Supplier Finance Program Obligations</w:t>
            </w:r>
          </w:p>
        </w:tc>
        <w:tc>
          <w:tcPr>
            <w:tcW w:w="3150" w:type="dxa"/>
            <w:tcBorders>
              <w:top w:val="single" w:sz="4" w:space="0" w:color="FFFFFF"/>
            </w:tcBorders>
            <w:shd w:val="clear" w:color="auto" w:fill="F2F2F2"/>
            <w:vAlign w:val="center"/>
          </w:tcPr>
          <w:p w14:paraId="526ADF88" w14:textId="488B7B00" w:rsidR="00B856C0" w:rsidRPr="00875D0B" w:rsidRDefault="00111811">
            <w:pPr>
              <w:widowControl w:val="0"/>
              <w:jc w:val="center"/>
              <w:rPr>
                <w:b/>
                <w:sz w:val="22"/>
                <w:szCs w:val="22"/>
              </w:rPr>
            </w:pPr>
            <w:r>
              <w:rPr>
                <w:b/>
                <w:sz w:val="22"/>
                <w:szCs w:val="22"/>
              </w:rPr>
              <w:t xml:space="preserve">F - </w:t>
            </w:r>
            <w:r w:rsidR="00D82C38">
              <w:rPr>
                <w:b/>
                <w:sz w:val="22"/>
                <w:szCs w:val="22"/>
              </w:rPr>
              <w:t xml:space="preserve">Form A </w:t>
            </w:r>
          </w:p>
        </w:tc>
      </w:tr>
    </w:tbl>
    <w:p w14:paraId="61C77072" w14:textId="77777777" w:rsidR="00B856C0" w:rsidRDefault="00B856C0" w:rsidP="00B856C0">
      <w:pPr>
        <w:jc w:val="both"/>
        <w:rPr>
          <w:i/>
          <w:sz w:val="22"/>
          <w:szCs w:val="22"/>
        </w:rPr>
      </w:pPr>
    </w:p>
    <w:p w14:paraId="3B31B402" w14:textId="77777777" w:rsidR="00B856C0" w:rsidRDefault="00B856C0" w:rsidP="00B856C0">
      <w:pPr>
        <w:jc w:val="both"/>
        <w:rPr>
          <w:iCs/>
          <w:sz w:val="22"/>
          <w:szCs w:val="22"/>
        </w:rPr>
      </w:pPr>
      <w:r w:rsidRPr="007F62A5">
        <w:rPr>
          <w:i/>
          <w:sz w:val="22"/>
          <w:szCs w:val="22"/>
        </w:rPr>
        <w:t>Summary:</w:t>
      </w:r>
      <w:r w:rsidRPr="007F62A5">
        <w:rPr>
          <w:iCs/>
          <w:sz w:val="22"/>
          <w:szCs w:val="22"/>
        </w:rPr>
        <w:t xml:space="preserve"> </w:t>
      </w:r>
    </w:p>
    <w:p w14:paraId="2BCA1939" w14:textId="3A280D8F" w:rsidR="00D82C38" w:rsidRDefault="00D82C38" w:rsidP="00840F4E">
      <w:pPr>
        <w:pStyle w:val="BodyText2"/>
        <w:jc w:val="both"/>
        <w:rPr>
          <w:sz w:val="22"/>
          <w:szCs w:val="22"/>
        </w:rPr>
      </w:pPr>
      <w:r w:rsidRPr="00840F4E">
        <w:rPr>
          <w:sz w:val="22"/>
          <w:szCs w:val="22"/>
        </w:rPr>
        <w:t xml:space="preserve">In September 2022, the Financial Accounting Standards Board (FASB) issued </w:t>
      </w:r>
      <w:r w:rsidR="002C2E89" w:rsidRPr="00840F4E">
        <w:rPr>
          <w:i/>
          <w:iCs/>
          <w:sz w:val="22"/>
          <w:szCs w:val="22"/>
        </w:rPr>
        <w:t>ASU</w:t>
      </w:r>
      <w:r w:rsidRPr="00840F4E">
        <w:rPr>
          <w:i/>
          <w:iCs/>
          <w:sz w:val="22"/>
          <w:szCs w:val="22"/>
        </w:rPr>
        <w:t xml:space="preserve"> 2022-04, Liabilities—Supplier Finance Programs</w:t>
      </w:r>
      <w:r w:rsidRPr="00840F4E">
        <w:rPr>
          <w:sz w:val="22"/>
          <w:szCs w:val="22"/>
        </w:rPr>
        <w:t xml:space="preserve"> (Subtopic 405-50) Disclosure of Supplier Finance Program Obligations</w:t>
      </w:r>
      <w:r w:rsidR="00E84DAF" w:rsidRPr="00840F4E">
        <w:rPr>
          <w:sz w:val="22"/>
          <w:szCs w:val="22"/>
        </w:rPr>
        <w:t xml:space="preserve"> </w:t>
      </w:r>
      <w:r w:rsidRPr="00840F4E">
        <w:rPr>
          <w:sz w:val="22"/>
          <w:szCs w:val="22"/>
        </w:rPr>
        <w:t>to enhance the transparency of supplier finance programs. ASU 2022-04 is effective for fiscal years beginning after December 15, 2022.</w:t>
      </w:r>
    </w:p>
    <w:p w14:paraId="6FFAE93F" w14:textId="77777777" w:rsidR="00840F4E" w:rsidRPr="00840F4E" w:rsidRDefault="00840F4E" w:rsidP="00840F4E">
      <w:pPr>
        <w:pStyle w:val="BodyText2"/>
        <w:jc w:val="both"/>
        <w:rPr>
          <w:sz w:val="22"/>
          <w:szCs w:val="22"/>
        </w:rPr>
      </w:pPr>
    </w:p>
    <w:p w14:paraId="59C279F9" w14:textId="77777777" w:rsidR="00D82C38" w:rsidRDefault="00D82C38" w:rsidP="00840F4E">
      <w:pPr>
        <w:pStyle w:val="BodyText2"/>
        <w:jc w:val="both"/>
        <w:rPr>
          <w:sz w:val="22"/>
          <w:szCs w:val="22"/>
        </w:rPr>
      </w:pPr>
      <w:r w:rsidRPr="00840F4E">
        <w:rPr>
          <w:sz w:val="22"/>
          <w:szCs w:val="22"/>
        </w:rPr>
        <w:t>The amendments in ASU 2022-04 apply to all entities that use supplier finance programs in connection with the purchase of goods and services (described as buyer parties). Supplier finance programs, which also may be referred to as reverse factoring, payables finance, or structured payables arrangements, allow a buyer to offer its suppliers the option to access payment in advance of an invoice due date through a third-party finance provider or intermediary on the basis of invoices that the buyer has confirmed as valid.</w:t>
      </w:r>
    </w:p>
    <w:p w14:paraId="45909E4C" w14:textId="77777777" w:rsidR="00840F4E" w:rsidRPr="00840F4E" w:rsidRDefault="00840F4E" w:rsidP="00840F4E">
      <w:pPr>
        <w:pStyle w:val="BodyText2"/>
        <w:jc w:val="both"/>
        <w:rPr>
          <w:sz w:val="22"/>
          <w:szCs w:val="22"/>
        </w:rPr>
      </w:pPr>
    </w:p>
    <w:p w14:paraId="443FDC04" w14:textId="1A2D2E79" w:rsidR="00D82C38" w:rsidRDefault="00D82C38" w:rsidP="00840F4E">
      <w:pPr>
        <w:pStyle w:val="BodyText2"/>
        <w:jc w:val="both"/>
        <w:rPr>
          <w:sz w:val="22"/>
          <w:szCs w:val="22"/>
        </w:rPr>
      </w:pPr>
      <w:r w:rsidRPr="00840F4E">
        <w:rPr>
          <w:sz w:val="22"/>
          <w:szCs w:val="22"/>
        </w:rPr>
        <w:t xml:space="preserve">Typically, a buyer in a program (1) enters into an agreement with a finance provider or an intermediary to establish the program, (2) purchases goods and services from suppliers with a promise to pay at a later date, and (3) notifies the finance provider or intermediary of the supplier invoices that it has confirmed as valid. Suppliers may then request </w:t>
      </w:r>
      <w:proofErr w:type="gramStart"/>
      <w:r w:rsidRPr="00840F4E">
        <w:rPr>
          <w:sz w:val="22"/>
          <w:szCs w:val="22"/>
        </w:rPr>
        <w:t>early payment</w:t>
      </w:r>
      <w:proofErr w:type="gramEnd"/>
      <w:r w:rsidRPr="00840F4E">
        <w:rPr>
          <w:sz w:val="22"/>
          <w:szCs w:val="22"/>
        </w:rPr>
        <w:t xml:space="preserve"> from the finance provider or intermediary for those confirmed invoices. Suppliers </w:t>
      </w:r>
      <w:proofErr w:type="gramStart"/>
      <w:r w:rsidRPr="00840F4E">
        <w:rPr>
          <w:sz w:val="22"/>
          <w:szCs w:val="22"/>
        </w:rPr>
        <w:t>generally agree</w:t>
      </w:r>
      <w:proofErr w:type="gramEnd"/>
      <w:r w:rsidRPr="00840F4E">
        <w:rPr>
          <w:sz w:val="22"/>
          <w:szCs w:val="22"/>
        </w:rPr>
        <w:t xml:space="preserve"> to accept an amount less than owed to receive payment from the intermediary timelier than the invoice due date. The full amount owed by the buyer is then paid to the intermediary, resulting in a spread income to the financing intermediary. </w:t>
      </w:r>
    </w:p>
    <w:p w14:paraId="4ECDBFBD" w14:textId="77777777" w:rsidR="00840F4E" w:rsidRPr="00840F4E" w:rsidRDefault="00840F4E" w:rsidP="00840F4E">
      <w:pPr>
        <w:pStyle w:val="BodyText2"/>
        <w:jc w:val="both"/>
        <w:rPr>
          <w:sz w:val="22"/>
          <w:szCs w:val="22"/>
        </w:rPr>
      </w:pPr>
    </w:p>
    <w:p w14:paraId="4C26E2BB" w14:textId="510C7BDE" w:rsidR="00D82C38" w:rsidRDefault="00D82C38" w:rsidP="00840F4E">
      <w:pPr>
        <w:pStyle w:val="BodyText2"/>
        <w:jc w:val="both"/>
        <w:rPr>
          <w:sz w:val="22"/>
          <w:szCs w:val="22"/>
        </w:rPr>
      </w:pPr>
      <w:r w:rsidRPr="00840F4E">
        <w:rPr>
          <w:sz w:val="22"/>
          <w:szCs w:val="22"/>
        </w:rPr>
        <w:t xml:space="preserve">The ASU amendments require that a buyer in a supplier finance program disclose sufficient information about the program to allow a user of financial statements to understand the program’s nature, activity during the period, changes from period to period, and potential magnitude. These disclosures were supported as buyers who utilize these programs are getting a form of financing, but the amounts owed to the financial intermediaries have been reported differently, with some entities reporting as trade payables and others reporting as debt. ASU </w:t>
      </w:r>
      <w:r w:rsidR="008433FB" w:rsidRPr="00840F4E">
        <w:rPr>
          <w:sz w:val="22"/>
          <w:szCs w:val="22"/>
        </w:rPr>
        <w:t>2022</w:t>
      </w:r>
      <w:r w:rsidRPr="00840F4E">
        <w:rPr>
          <w:sz w:val="22"/>
          <w:szCs w:val="22"/>
        </w:rPr>
        <w:t>-04 requires the buyer to make the annual disclos</w:t>
      </w:r>
      <w:r w:rsidR="00CD45E2" w:rsidRPr="00840F4E">
        <w:rPr>
          <w:sz w:val="22"/>
          <w:szCs w:val="22"/>
        </w:rPr>
        <w:t>ur</w:t>
      </w:r>
      <w:r w:rsidRPr="00840F4E">
        <w:rPr>
          <w:sz w:val="22"/>
          <w:szCs w:val="22"/>
        </w:rPr>
        <w:t>es of qualitative and quantitative information about its supplier finance programs</w:t>
      </w:r>
      <w:r w:rsidR="00CD45E2" w:rsidRPr="00840F4E">
        <w:rPr>
          <w:sz w:val="22"/>
          <w:szCs w:val="22"/>
        </w:rPr>
        <w:t xml:space="preserve"> including key terms </w:t>
      </w:r>
      <w:r w:rsidR="00E250B6" w:rsidRPr="00840F4E">
        <w:rPr>
          <w:sz w:val="22"/>
          <w:szCs w:val="22"/>
        </w:rPr>
        <w:t xml:space="preserve">obligations, where they are reported and a rollforward of the </w:t>
      </w:r>
      <w:r w:rsidR="00434781" w:rsidRPr="00840F4E">
        <w:rPr>
          <w:sz w:val="22"/>
          <w:szCs w:val="22"/>
        </w:rPr>
        <w:t xml:space="preserve">obligations. In addition, there are interim disclosures. </w:t>
      </w:r>
    </w:p>
    <w:p w14:paraId="5A2E2A10" w14:textId="77777777" w:rsidR="00840F4E" w:rsidRPr="00840F4E" w:rsidRDefault="00840F4E" w:rsidP="00840F4E">
      <w:pPr>
        <w:pStyle w:val="BodyText2"/>
        <w:jc w:val="both"/>
        <w:rPr>
          <w:sz w:val="22"/>
          <w:szCs w:val="22"/>
        </w:rPr>
      </w:pPr>
    </w:p>
    <w:p w14:paraId="05F26F4C" w14:textId="77777777" w:rsidR="00D82C38" w:rsidRDefault="00D82C38" w:rsidP="00840F4E">
      <w:pPr>
        <w:pStyle w:val="BodyText2"/>
        <w:jc w:val="both"/>
        <w:rPr>
          <w:sz w:val="22"/>
          <w:szCs w:val="22"/>
        </w:rPr>
      </w:pPr>
      <w:r w:rsidRPr="00840F4E">
        <w:rPr>
          <w:i/>
          <w:iCs/>
          <w:sz w:val="22"/>
          <w:szCs w:val="22"/>
        </w:rPr>
        <w:t>SSAP No. 105R—Working Capital Finance Investments</w:t>
      </w:r>
      <w:r w:rsidRPr="00840F4E">
        <w:rPr>
          <w:sz w:val="22"/>
          <w:szCs w:val="22"/>
        </w:rPr>
        <w:t xml:space="preserve"> addresses programs similar to some of the ones described in ASU 2022-04, however it addresses such programs from the perspective of evaluating investments in such programs for admissibility for the investor in such programs. That is, the insurers tend to </w:t>
      </w:r>
      <w:proofErr w:type="gramStart"/>
      <w:r w:rsidRPr="00840F4E">
        <w:rPr>
          <w:sz w:val="22"/>
          <w:szCs w:val="22"/>
        </w:rPr>
        <w:t>act as</w:t>
      </w:r>
      <w:proofErr w:type="gramEnd"/>
      <w:r w:rsidRPr="00840F4E">
        <w:rPr>
          <w:sz w:val="22"/>
          <w:szCs w:val="22"/>
        </w:rPr>
        <w:t xml:space="preserve"> a finance provider or an investor in the supplier chain finance program, not the “buyer.” Insurers are not typically “buyers” in such programs as they are described in ASU 2022-04. The guidance in SSAP No. 105R would describe the “buyer” in the ASU 2022-04 as an obligor of the working capital finance program. Therefore, since the disclosures in ASU 2022-04 are for buyers/obligors of supplier finance programs, not for providers of liquidity – the investors, the disclosures do not seem relevant to require of the investors in such programs for statutory accounting.</w:t>
      </w:r>
    </w:p>
    <w:p w14:paraId="6C4D9535" w14:textId="77777777" w:rsidR="00840F4E" w:rsidRPr="00840F4E" w:rsidRDefault="00840F4E" w:rsidP="00840F4E">
      <w:pPr>
        <w:pStyle w:val="BodyText2"/>
        <w:jc w:val="both"/>
        <w:rPr>
          <w:sz w:val="22"/>
          <w:szCs w:val="22"/>
        </w:rPr>
      </w:pPr>
    </w:p>
    <w:p w14:paraId="7C30BA8F" w14:textId="461FDD3E" w:rsidR="00D82C38" w:rsidRDefault="00D82C38" w:rsidP="00840F4E">
      <w:pPr>
        <w:pStyle w:val="BodyText2"/>
        <w:jc w:val="both"/>
        <w:rPr>
          <w:sz w:val="22"/>
          <w:szCs w:val="22"/>
        </w:rPr>
      </w:pPr>
      <w:r w:rsidRPr="00840F4E">
        <w:rPr>
          <w:sz w:val="22"/>
          <w:szCs w:val="22"/>
        </w:rPr>
        <w:t xml:space="preserve">Note that if an insurer were to sell its premium receivables, existing guidance in </w:t>
      </w:r>
      <w:r w:rsidRPr="00840F4E">
        <w:rPr>
          <w:i/>
          <w:iCs/>
          <w:sz w:val="22"/>
          <w:szCs w:val="22"/>
        </w:rPr>
        <w:t xml:space="preserve">SSAP No. 42—Sale of Premium Receivables </w:t>
      </w:r>
      <w:r w:rsidRPr="00840F4E">
        <w:rPr>
          <w:sz w:val="22"/>
          <w:szCs w:val="22"/>
        </w:rPr>
        <w:t xml:space="preserve">and </w:t>
      </w:r>
      <w:r w:rsidRPr="00840F4E">
        <w:rPr>
          <w:i/>
          <w:iCs/>
          <w:sz w:val="22"/>
          <w:szCs w:val="22"/>
        </w:rPr>
        <w:t>SSAP No. 103R—Transfers and Servicing of Financial Assets and Extinguishment of Liabilities</w:t>
      </w:r>
      <w:r w:rsidRPr="00840F4E">
        <w:rPr>
          <w:sz w:val="22"/>
          <w:szCs w:val="22"/>
        </w:rPr>
        <w:t xml:space="preserve"> provide guidance which distinguishes sales from financing transactions.</w:t>
      </w:r>
      <w:r w:rsidR="00F31C59">
        <w:rPr>
          <w:sz w:val="22"/>
          <w:szCs w:val="22"/>
        </w:rPr>
        <w:t xml:space="preserve"> </w:t>
      </w:r>
      <w:r w:rsidRPr="00840F4E">
        <w:rPr>
          <w:sz w:val="22"/>
          <w:szCs w:val="22"/>
        </w:rPr>
        <w:t xml:space="preserve">Therefore, the new GAAP disclosures in ASU 2022-04 are not recommended for incorporation into statutory accounting. </w:t>
      </w:r>
    </w:p>
    <w:p w14:paraId="07BB8C38" w14:textId="77777777" w:rsidR="00840F4E" w:rsidRPr="00840F4E" w:rsidRDefault="00840F4E" w:rsidP="00840F4E">
      <w:pPr>
        <w:pStyle w:val="BodyText2"/>
        <w:jc w:val="both"/>
        <w:rPr>
          <w:sz w:val="22"/>
          <w:szCs w:val="22"/>
        </w:rPr>
      </w:pPr>
    </w:p>
    <w:p w14:paraId="5B0D279F" w14:textId="77777777" w:rsidR="00B856C0" w:rsidRPr="00EE4CBB" w:rsidRDefault="00B856C0" w:rsidP="00B856C0">
      <w:pPr>
        <w:pStyle w:val="ListContinue"/>
        <w:numPr>
          <w:ilvl w:val="0"/>
          <w:numId w:val="0"/>
        </w:numPr>
        <w:spacing w:after="0"/>
        <w:jc w:val="both"/>
        <w:rPr>
          <w:bCs/>
          <w:i/>
          <w:kern w:val="32"/>
          <w:sz w:val="22"/>
          <w:szCs w:val="22"/>
        </w:rPr>
      </w:pPr>
      <w:r w:rsidRPr="00EE4CBB">
        <w:rPr>
          <w:bCs/>
          <w:i/>
          <w:kern w:val="32"/>
          <w:sz w:val="22"/>
          <w:szCs w:val="22"/>
        </w:rPr>
        <w:t>Recommendation:</w:t>
      </w:r>
    </w:p>
    <w:p w14:paraId="4B807C05" w14:textId="32EAC31F" w:rsidR="00693508" w:rsidRDefault="00E533FD" w:rsidP="00E533FD">
      <w:pPr>
        <w:pStyle w:val="BodyText2"/>
        <w:jc w:val="both"/>
        <w:rPr>
          <w:b/>
          <w:bCs/>
          <w:sz w:val="22"/>
          <w:szCs w:val="22"/>
        </w:rPr>
      </w:pPr>
      <w:r w:rsidRPr="00EE4CBB">
        <w:rPr>
          <w:b/>
          <w:bCs/>
          <w:sz w:val="22"/>
          <w:szCs w:val="22"/>
        </w:rPr>
        <w:t>NAIC staff recommends that the Working Group move this item to the active listing, categorized as a SAP clarification, and expose revisions to SSAP No. 105R to reject ASU 2022-04. As insurance reporting entities are not the buyers (obligors) of supplier chain finance programs, the disclosures in ASU 2022-04 are not relevant. Reporting entities that invest in working capital finance programs are the providers of capital (investors) not the buyers (obligors) of such programs.</w:t>
      </w:r>
      <w:r w:rsidR="00F31C59">
        <w:rPr>
          <w:b/>
          <w:bCs/>
          <w:sz w:val="22"/>
          <w:szCs w:val="22"/>
        </w:rPr>
        <w:t xml:space="preserve"> </w:t>
      </w:r>
    </w:p>
    <w:p w14:paraId="4014FC9C" w14:textId="77777777" w:rsidR="00561D0B" w:rsidRDefault="00561D0B" w:rsidP="001A1D3E">
      <w:pPr>
        <w:pStyle w:val="BodyText2"/>
        <w:ind w:left="720"/>
        <w:jc w:val="both"/>
        <w:rPr>
          <w:rFonts w:ascii="Arial" w:hAnsi="Arial" w:cs="Arial"/>
          <w:sz w:val="18"/>
          <w:szCs w:val="18"/>
        </w:rPr>
      </w:pPr>
    </w:p>
    <w:p w14:paraId="79AA64D8" w14:textId="77777777" w:rsidR="009C3CAE" w:rsidRPr="00EE4CBB" w:rsidRDefault="009C3CAE" w:rsidP="001A1D3E">
      <w:pPr>
        <w:pStyle w:val="BodyText2"/>
        <w:ind w:left="720"/>
        <w:jc w:val="both"/>
        <w:rPr>
          <w:b/>
          <w:bCs/>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83"/>
        <w:gridCol w:w="3150"/>
      </w:tblGrid>
      <w:tr w:rsidR="00E7180B" w:rsidRPr="00EE4CBB" w14:paraId="1A92E1BF" w14:textId="77777777">
        <w:tc>
          <w:tcPr>
            <w:tcW w:w="1722" w:type="dxa"/>
            <w:tcBorders>
              <w:top w:val="nil"/>
              <w:left w:val="single" w:sz="4" w:space="0" w:color="FFFFFF"/>
              <w:bottom w:val="single" w:sz="4" w:space="0" w:color="FFFFFF"/>
              <w:right w:val="single" w:sz="4" w:space="0" w:color="FFFFFF"/>
            </w:tcBorders>
            <w:shd w:val="solid" w:color="auto" w:fill="auto"/>
          </w:tcPr>
          <w:p w14:paraId="4558413C" w14:textId="77777777" w:rsidR="00E7180B" w:rsidRPr="00EE4CBB" w:rsidRDefault="00E7180B">
            <w:pPr>
              <w:widowControl w:val="0"/>
              <w:jc w:val="center"/>
              <w:rPr>
                <w:b/>
                <w:color w:val="FFFFFF"/>
                <w:sz w:val="22"/>
                <w:szCs w:val="22"/>
              </w:rPr>
            </w:pPr>
            <w:r w:rsidRPr="00EE4CBB">
              <w:rPr>
                <w:b/>
                <w:color w:val="FFFFFF"/>
                <w:sz w:val="22"/>
                <w:szCs w:val="22"/>
              </w:rPr>
              <w:t>Ref #</w:t>
            </w:r>
          </w:p>
        </w:tc>
        <w:tc>
          <w:tcPr>
            <w:tcW w:w="5383" w:type="dxa"/>
            <w:tcBorders>
              <w:top w:val="nil"/>
              <w:left w:val="single" w:sz="4" w:space="0" w:color="FFFFFF"/>
              <w:bottom w:val="single" w:sz="4" w:space="0" w:color="FFFFFF"/>
              <w:right w:val="single" w:sz="4" w:space="0" w:color="FFFFFF"/>
            </w:tcBorders>
            <w:shd w:val="solid" w:color="auto" w:fill="auto"/>
          </w:tcPr>
          <w:p w14:paraId="65CB74B5" w14:textId="77777777" w:rsidR="00E7180B" w:rsidRPr="00EE4CBB" w:rsidRDefault="00E7180B">
            <w:pPr>
              <w:widowControl w:val="0"/>
              <w:jc w:val="center"/>
              <w:rPr>
                <w:b/>
                <w:color w:val="FFFFFF"/>
                <w:sz w:val="22"/>
                <w:szCs w:val="22"/>
              </w:rPr>
            </w:pPr>
            <w:r w:rsidRPr="00EE4CBB">
              <w:rPr>
                <w:b/>
                <w:color w:val="FFFFFF"/>
                <w:sz w:val="22"/>
                <w:szCs w:val="22"/>
              </w:rPr>
              <w:t>Title</w:t>
            </w:r>
          </w:p>
        </w:tc>
        <w:tc>
          <w:tcPr>
            <w:tcW w:w="3150" w:type="dxa"/>
            <w:tcBorders>
              <w:top w:val="nil"/>
              <w:left w:val="single" w:sz="4" w:space="0" w:color="FFFFFF"/>
              <w:bottom w:val="single" w:sz="4" w:space="0" w:color="FFFFFF"/>
              <w:right w:val="single" w:sz="4" w:space="0" w:color="FFFFFF"/>
            </w:tcBorders>
            <w:shd w:val="solid" w:color="auto" w:fill="auto"/>
          </w:tcPr>
          <w:p w14:paraId="494942C2" w14:textId="77777777" w:rsidR="00E7180B" w:rsidRPr="00EE4CBB" w:rsidRDefault="00E7180B">
            <w:pPr>
              <w:widowControl w:val="0"/>
              <w:jc w:val="center"/>
              <w:rPr>
                <w:b/>
                <w:color w:val="FFFFFF"/>
                <w:sz w:val="22"/>
                <w:szCs w:val="22"/>
              </w:rPr>
            </w:pPr>
            <w:r w:rsidRPr="00EE4CBB">
              <w:rPr>
                <w:b/>
                <w:color w:val="FFFFFF"/>
                <w:sz w:val="22"/>
                <w:szCs w:val="22"/>
              </w:rPr>
              <w:t>Attachment #</w:t>
            </w:r>
          </w:p>
        </w:tc>
      </w:tr>
      <w:tr w:rsidR="00E7180B" w:rsidRPr="000C23C2" w14:paraId="63399C51" w14:textId="77777777">
        <w:trPr>
          <w:trHeight w:val="908"/>
        </w:trPr>
        <w:tc>
          <w:tcPr>
            <w:tcW w:w="1722" w:type="dxa"/>
            <w:tcBorders>
              <w:top w:val="single" w:sz="4" w:space="0" w:color="FFFFFF"/>
            </w:tcBorders>
            <w:shd w:val="clear" w:color="auto" w:fill="F2F2F2"/>
            <w:vAlign w:val="center"/>
          </w:tcPr>
          <w:p w14:paraId="123A13D2" w14:textId="05521727" w:rsidR="00E7180B" w:rsidRPr="000C23C2" w:rsidRDefault="00A44DB7">
            <w:pPr>
              <w:widowControl w:val="0"/>
              <w:jc w:val="center"/>
              <w:rPr>
                <w:b/>
                <w:sz w:val="22"/>
                <w:szCs w:val="22"/>
              </w:rPr>
            </w:pPr>
            <w:r w:rsidRPr="000C23C2">
              <w:rPr>
                <w:b/>
                <w:sz w:val="22"/>
                <w:szCs w:val="22"/>
              </w:rPr>
              <w:t>2022-</w:t>
            </w:r>
            <w:r w:rsidR="00DD1E71">
              <w:rPr>
                <w:b/>
                <w:sz w:val="22"/>
                <w:szCs w:val="22"/>
              </w:rPr>
              <w:t>19</w:t>
            </w:r>
          </w:p>
          <w:p w14:paraId="0FEB2AFD" w14:textId="1154A8F7" w:rsidR="00A44DB7" w:rsidRPr="000C23C2" w:rsidRDefault="00A44DB7">
            <w:pPr>
              <w:widowControl w:val="0"/>
              <w:jc w:val="center"/>
              <w:rPr>
                <w:b/>
                <w:sz w:val="22"/>
                <w:szCs w:val="22"/>
              </w:rPr>
            </w:pPr>
            <w:r w:rsidRPr="000C23C2">
              <w:rPr>
                <w:b/>
                <w:sz w:val="22"/>
                <w:szCs w:val="22"/>
              </w:rPr>
              <w:t>(</w:t>
            </w:r>
            <w:r w:rsidR="003B6D5F" w:rsidRPr="000C23C2">
              <w:rPr>
                <w:b/>
                <w:sz w:val="22"/>
                <w:szCs w:val="22"/>
              </w:rPr>
              <w:t>Julie)</w:t>
            </w:r>
          </w:p>
        </w:tc>
        <w:tc>
          <w:tcPr>
            <w:tcW w:w="5383" w:type="dxa"/>
            <w:tcBorders>
              <w:top w:val="single" w:sz="4" w:space="0" w:color="FFFFFF"/>
            </w:tcBorders>
            <w:shd w:val="clear" w:color="auto" w:fill="F2F2F2"/>
            <w:vAlign w:val="center"/>
          </w:tcPr>
          <w:p w14:paraId="4BDCF424" w14:textId="069A1E71" w:rsidR="00E7180B" w:rsidRPr="000C23C2" w:rsidRDefault="003B6D5F">
            <w:pPr>
              <w:pStyle w:val="Heading2"/>
              <w:rPr>
                <w:iCs/>
                <w:sz w:val="22"/>
                <w:szCs w:val="22"/>
              </w:rPr>
            </w:pPr>
            <w:r w:rsidRPr="000C23C2">
              <w:rPr>
                <w:bCs/>
                <w:iCs/>
                <w:sz w:val="22"/>
                <w:szCs w:val="22"/>
              </w:rPr>
              <w:t>SSAP No. 7 - IMR</w:t>
            </w:r>
          </w:p>
        </w:tc>
        <w:tc>
          <w:tcPr>
            <w:tcW w:w="3150" w:type="dxa"/>
            <w:tcBorders>
              <w:top w:val="single" w:sz="4" w:space="0" w:color="FFFFFF"/>
            </w:tcBorders>
            <w:shd w:val="clear" w:color="auto" w:fill="F2F2F2"/>
            <w:vAlign w:val="center"/>
          </w:tcPr>
          <w:p w14:paraId="7E8A81DA" w14:textId="041AE21C" w:rsidR="005C2B8C" w:rsidRPr="000C23C2" w:rsidRDefault="00C4639F" w:rsidP="005C2B8C">
            <w:pPr>
              <w:widowControl w:val="0"/>
              <w:jc w:val="center"/>
              <w:rPr>
                <w:b/>
                <w:sz w:val="22"/>
                <w:szCs w:val="22"/>
              </w:rPr>
            </w:pPr>
            <w:r>
              <w:rPr>
                <w:b/>
                <w:sz w:val="22"/>
                <w:szCs w:val="22"/>
              </w:rPr>
              <w:t xml:space="preserve">G - </w:t>
            </w:r>
            <w:r w:rsidR="005C2B8C" w:rsidRPr="000C23C2">
              <w:rPr>
                <w:b/>
                <w:sz w:val="22"/>
                <w:szCs w:val="22"/>
              </w:rPr>
              <w:t>Agenda Item</w:t>
            </w:r>
          </w:p>
          <w:p w14:paraId="768EE6CF" w14:textId="5EB1F6D1" w:rsidR="005C2B8C" w:rsidRPr="000C23C2" w:rsidRDefault="00C4639F" w:rsidP="005C2B8C">
            <w:pPr>
              <w:widowControl w:val="0"/>
              <w:jc w:val="center"/>
              <w:rPr>
                <w:b/>
                <w:sz w:val="22"/>
                <w:szCs w:val="22"/>
              </w:rPr>
            </w:pPr>
            <w:r>
              <w:rPr>
                <w:b/>
                <w:sz w:val="22"/>
                <w:szCs w:val="22"/>
              </w:rPr>
              <w:t xml:space="preserve">H - </w:t>
            </w:r>
            <w:r w:rsidR="005C2B8C" w:rsidRPr="000C23C2">
              <w:rPr>
                <w:b/>
                <w:sz w:val="22"/>
                <w:szCs w:val="22"/>
              </w:rPr>
              <w:t>ACLI Letter</w:t>
            </w:r>
          </w:p>
        </w:tc>
      </w:tr>
    </w:tbl>
    <w:p w14:paraId="342EB8DA" w14:textId="77777777" w:rsidR="00E7180B" w:rsidRPr="000C23C2" w:rsidRDefault="00E7180B" w:rsidP="00E7180B">
      <w:pPr>
        <w:jc w:val="both"/>
        <w:rPr>
          <w:i/>
          <w:sz w:val="22"/>
          <w:szCs w:val="22"/>
        </w:rPr>
      </w:pPr>
    </w:p>
    <w:p w14:paraId="7F764C79" w14:textId="77777777" w:rsidR="00E7180B" w:rsidRPr="000C23C2" w:rsidRDefault="00E7180B" w:rsidP="00E7180B">
      <w:pPr>
        <w:jc w:val="both"/>
        <w:rPr>
          <w:iCs/>
          <w:sz w:val="22"/>
          <w:szCs w:val="22"/>
        </w:rPr>
      </w:pPr>
      <w:r w:rsidRPr="000C23C2">
        <w:rPr>
          <w:i/>
          <w:sz w:val="22"/>
          <w:szCs w:val="22"/>
        </w:rPr>
        <w:t>Summary:</w:t>
      </w:r>
      <w:r w:rsidRPr="000C23C2">
        <w:rPr>
          <w:iCs/>
          <w:sz w:val="22"/>
          <w:szCs w:val="22"/>
        </w:rPr>
        <w:t xml:space="preserve"> </w:t>
      </w:r>
    </w:p>
    <w:p w14:paraId="2CBDDE79" w14:textId="77777777" w:rsidR="0048270B" w:rsidRPr="0048270B" w:rsidRDefault="0048270B" w:rsidP="0048270B">
      <w:pPr>
        <w:pStyle w:val="BodyText2"/>
        <w:jc w:val="both"/>
        <w:rPr>
          <w:sz w:val="22"/>
          <w:szCs w:val="22"/>
        </w:rPr>
      </w:pPr>
      <w:r w:rsidRPr="0048270B">
        <w:rPr>
          <w:sz w:val="22"/>
          <w:szCs w:val="22"/>
        </w:rPr>
        <w:t xml:space="preserve">This agenda item has been developed to discuss the interest maintenance reserve (IMR) within statutory accounting, specifically the current guidance for the nonadmittance of disallowed negative IMR. Although the statutory accounting guidance has been in place for several years, the rising interest rate environment has created an increased likelihood for reporting entities to move to a negative IMR position. This agenda item intends to provide information on the background of IMR, current accounting guidance, recent discussions of the Life Actuarial (A) Task Force and some broad financial results from year-end 2021 and interim 2022 financial statements. The intent is to provide this information to facilitate Working Group discussion. </w:t>
      </w:r>
    </w:p>
    <w:p w14:paraId="0B0C8853" w14:textId="77777777" w:rsidR="0048270B" w:rsidRPr="0048270B" w:rsidRDefault="0048270B" w:rsidP="0048270B">
      <w:pPr>
        <w:pStyle w:val="BodyText2"/>
        <w:jc w:val="both"/>
        <w:rPr>
          <w:sz w:val="22"/>
          <w:szCs w:val="22"/>
        </w:rPr>
      </w:pPr>
    </w:p>
    <w:p w14:paraId="7AD68CC0" w14:textId="77777777" w:rsidR="0048270B" w:rsidRPr="0048270B" w:rsidRDefault="0048270B" w:rsidP="0048270B">
      <w:pPr>
        <w:pStyle w:val="BodyText2"/>
        <w:jc w:val="both"/>
        <w:rPr>
          <w:sz w:val="22"/>
          <w:szCs w:val="22"/>
        </w:rPr>
      </w:pPr>
      <w:r w:rsidRPr="0048270B">
        <w:rPr>
          <w:sz w:val="22"/>
          <w:szCs w:val="22"/>
        </w:rPr>
        <w:t>The following provides a high-level overview of the use of the terms positive IMR and negative IMR for entities filing the Life, Accident &amp; Health / Fraternal annual statement blank:</w:t>
      </w:r>
    </w:p>
    <w:p w14:paraId="13E28F39" w14:textId="77777777" w:rsidR="0048270B" w:rsidRPr="0048270B" w:rsidRDefault="0048270B" w:rsidP="0048270B">
      <w:pPr>
        <w:pStyle w:val="BodyText2"/>
        <w:jc w:val="both"/>
        <w:rPr>
          <w:sz w:val="22"/>
          <w:szCs w:val="22"/>
        </w:rPr>
      </w:pPr>
    </w:p>
    <w:p w14:paraId="759D3FB7" w14:textId="53A108D5" w:rsidR="0048270B" w:rsidRPr="0048270B" w:rsidRDefault="0048270B" w:rsidP="0048270B">
      <w:pPr>
        <w:pStyle w:val="BodyText2"/>
        <w:numPr>
          <w:ilvl w:val="0"/>
          <w:numId w:val="47"/>
        </w:numPr>
        <w:jc w:val="both"/>
        <w:rPr>
          <w:sz w:val="22"/>
          <w:szCs w:val="22"/>
        </w:rPr>
      </w:pPr>
      <w:r w:rsidRPr="0048270B">
        <w:rPr>
          <w:sz w:val="22"/>
          <w:szCs w:val="22"/>
        </w:rPr>
        <w:t>A positive IMR means that the net realized interest related gains which are</w:t>
      </w:r>
      <w:r w:rsidR="00F31C59">
        <w:rPr>
          <w:sz w:val="22"/>
          <w:szCs w:val="22"/>
        </w:rPr>
        <w:t xml:space="preserve"> </w:t>
      </w:r>
      <w:r w:rsidRPr="0048270B">
        <w:rPr>
          <w:sz w:val="22"/>
          <w:szCs w:val="22"/>
        </w:rPr>
        <w:t xml:space="preserve">amortized in the IMR calculation are greater than net realized interest related losses which are being amortized in the IMR calculation. </w:t>
      </w:r>
      <w:bookmarkStart w:id="3" w:name="_Hlk119608684"/>
      <w:r w:rsidRPr="0048270B">
        <w:rPr>
          <w:sz w:val="22"/>
          <w:szCs w:val="22"/>
        </w:rPr>
        <w:t xml:space="preserve">A positive IMR is reported as a statutory liability and amortized to income over time. </w:t>
      </w:r>
    </w:p>
    <w:bookmarkEnd w:id="3"/>
    <w:p w14:paraId="2CA250A9" w14:textId="77777777" w:rsidR="0048270B" w:rsidRPr="0048270B" w:rsidRDefault="0048270B" w:rsidP="0048270B">
      <w:pPr>
        <w:pStyle w:val="BodyText2"/>
        <w:ind w:left="720"/>
        <w:jc w:val="both"/>
        <w:rPr>
          <w:sz w:val="22"/>
          <w:szCs w:val="22"/>
        </w:rPr>
      </w:pPr>
    </w:p>
    <w:p w14:paraId="69FD1C90" w14:textId="22B1DD3E" w:rsidR="0048270B" w:rsidRPr="0048270B" w:rsidRDefault="0048270B" w:rsidP="0048270B">
      <w:pPr>
        <w:pStyle w:val="BodyText2"/>
        <w:numPr>
          <w:ilvl w:val="0"/>
          <w:numId w:val="47"/>
        </w:numPr>
        <w:jc w:val="both"/>
        <w:rPr>
          <w:sz w:val="22"/>
          <w:szCs w:val="22"/>
        </w:rPr>
      </w:pPr>
      <w:r w:rsidRPr="0048270B">
        <w:rPr>
          <w:sz w:val="22"/>
          <w:szCs w:val="22"/>
        </w:rPr>
        <w:t>A negative IMR means that net realized interest related losses which are</w:t>
      </w:r>
      <w:r w:rsidR="00F31C59">
        <w:rPr>
          <w:sz w:val="22"/>
          <w:szCs w:val="22"/>
        </w:rPr>
        <w:t xml:space="preserve"> </w:t>
      </w:r>
      <w:r w:rsidRPr="0048270B">
        <w:rPr>
          <w:sz w:val="22"/>
          <w:szCs w:val="22"/>
        </w:rPr>
        <w:t xml:space="preserve">amortized in the IMR calculation are greater than net realized interested related gains which are </w:t>
      </w:r>
      <w:r w:rsidR="00D479DA">
        <w:rPr>
          <w:sz w:val="22"/>
          <w:szCs w:val="22"/>
        </w:rPr>
        <w:t>a</w:t>
      </w:r>
      <w:r w:rsidRPr="0048270B">
        <w:rPr>
          <w:sz w:val="22"/>
          <w:szCs w:val="22"/>
        </w:rPr>
        <w:t xml:space="preserve">mortized in the IMR calculation. A disallowed negative IMR is reported as a nonadmitted asset and amortized to income as a loss over time. </w:t>
      </w:r>
    </w:p>
    <w:p w14:paraId="2E3DB0DB" w14:textId="77777777" w:rsidR="0048270B" w:rsidRPr="0048270B" w:rsidRDefault="0048270B" w:rsidP="0048270B">
      <w:pPr>
        <w:pStyle w:val="ListParagraph"/>
        <w:jc w:val="both"/>
        <w:rPr>
          <w:rFonts w:eastAsia="Times New Roman"/>
          <w:sz w:val="22"/>
          <w:szCs w:val="22"/>
          <w:lang w:eastAsia="en-US"/>
        </w:rPr>
      </w:pPr>
    </w:p>
    <w:p w14:paraId="0FB694A8" w14:textId="77777777" w:rsidR="0048270B" w:rsidRPr="0048270B" w:rsidRDefault="0048270B" w:rsidP="0048270B">
      <w:pPr>
        <w:pStyle w:val="BodyText2"/>
        <w:jc w:val="both"/>
        <w:rPr>
          <w:sz w:val="22"/>
          <w:szCs w:val="22"/>
        </w:rPr>
      </w:pPr>
      <w:r w:rsidRPr="0048270B">
        <w:rPr>
          <w:sz w:val="22"/>
          <w:szCs w:val="22"/>
        </w:rPr>
        <w:t>As IMR occurs in the general and separate account, there are specific guidelines in determining whether the IMR reflects a net disallowed negative or position in the annual statement instructions. These are on page 5.</w:t>
      </w:r>
    </w:p>
    <w:p w14:paraId="6A71B55D" w14:textId="77777777" w:rsidR="0048270B" w:rsidRPr="0048270B" w:rsidRDefault="0048270B" w:rsidP="0048270B">
      <w:pPr>
        <w:pStyle w:val="BodyText2"/>
        <w:jc w:val="both"/>
        <w:rPr>
          <w:sz w:val="22"/>
          <w:szCs w:val="22"/>
        </w:rPr>
      </w:pPr>
    </w:p>
    <w:p w14:paraId="2747A3CD" w14:textId="37FCB224" w:rsidR="0048270B" w:rsidRPr="0048270B" w:rsidRDefault="0048270B" w:rsidP="0048270B">
      <w:pPr>
        <w:pStyle w:val="BodyText2"/>
        <w:jc w:val="both"/>
        <w:rPr>
          <w:sz w:val="22"/>
          <w:szCs w:val="22"/>
        </w:rPr>
      </w:pPr>
      <w:r w:rsidRPr="0048270B">
        <w:rPr>
          <w:sz w:val="22"/>
          <w:szCs w:val="22"/>
        </w:rPr>
        <w:t>A letter from the American Council of Life Insurers (ACLI) dated Oct. 31, 2022, raised concerns with existing statutory accounting requirements on the nonadmittance of disallowed negative IMR</w:t>
      </w:r>
      <w:r w:rsidR="00F31C59">
        <w:rPr>
          <w:sz w:val="22"/>
          <w:szCs w:val="22"/>
        </w:rPr>
        <w:t xml:space="preserve"> </w:t>
      </w:r>
      <w:r w:rsidRPr="0048270B">
        <w:rPr>
          <w:sz w:val="22"/>
          <w:szCs w:val="22"/>
        </w:rPr>
        <w:t>noting negative ramifications for insurers. Key summarized positions from this ACLI letter include:</w:t>
      </w:r>
      <w:r w:rsidR="00F31C59">
        <w:rPr>
          <w:sz w:val="22"/>
          <w:szCs w:val="22"/>
        </w:rPr>
        <w:t xml:space="preserve"> </w:t>
      </w:r>
    </w:p>
    <w:p w14:paraId="0263C259" w14:textId="77777777" w:rsidR="0048270B" w:rsidRPr="0048270B" w:rsidRDefault="0048270B" w:rsidP="0048270B">
      <w:pPr>
        <w:pStyle w:val="BodyText2"/>
        <w:jc w:val="both"/>
        <w:rPr>
          <w:sz w:val="22"/>
          <w:szCs w:val="22"/>
        </w:rPr>
      </w:pPr>
    </w:p>
    <w:p w14:paraId="48237FC3" w14:textId="77777777" w:rsidR="0048270B" w:rsidRPr="0048270B" w:rsidRDefault="0048270B" w:rsidP="0048270B">
      <w:pPr>
        <w:pStyle w:val="BodyText2"/>
        <w:numPr>
          <w:ilvl w:val="0"/>
          <w:numId w:val="46"/>
        </w:numPr>
        <w:jc w:val="both"/>
        <w:rPr>
          <w:sz w:val="22"/>
          <w:szCs w:val="22"/>
        </w:rPr>
      </w:pPr>
      <w:r w:rsidRPr="0048270B">
        <w:rPr>
          <w:sz w:val="22"/>
          <w:szCs w:val="22"/>
        </w:rPr>
        <w:t xml:space="preserve">In general, rising interest rates are favorable to the financial health of the insurance industry and policyholders. However, with negative IMR, there is an inappropriate perception of decreased financial strength through lower surplus and risk-based capital. </w:t>
      </w:r>
    </w:p>
    <w:p w14:paraId="14E934DC" w14:textId="77777777" w:rsidR="0048270B" w:rsidRPr="0048270B" w:rsidRDefault="0048270B" w:rsidP="0048270B">
      <w:pPr>
        <w:pStyle w:val="BodyText2"/>
        <w:ind w:left="720"/>
        <w:jc w:val="both"/>
        <w:rPr>
          <w:sz w:val="22"/>
          <w:szCs w:val="22"/>
        </w:rPr>
      </w:pPr>
    </w:p>
    <w:p w14:paraId="519D9E4F" w14:textId="77777777" w:rsidR="0048270B" w:rsidRPr="0048270B" w:rsidRDefault="0048270B" w:rsidP="0048270B">
      <w:pPr>
        <w:pStyle w:val="BodyText2"/>
        <w:numPr>
          <w:ilvl w:val="0"/>
          <w:numId w:val="46"/>
        </w:numPr>
        <w:jc w:val="both"/>
        <w:rPr>
          <w:sz w:val="22"/>
          <w:szCs w:val="22"/>
        </w:rPr>
      </w:pPr>
      <w:r w:rsidRPr="0048270B">
        <w:rPr>
          <w:sz w:val="22"/>
          <w:szCs w:val="22"/>
        </w:rPr>
        <w:t xml:space="preserve">Negative IMR could impact the rating agency view of the industry or incentivize companies to avoid prudent investment transactions that are necessary to avoid mismatches between assets and liabilities. In </w:t>
      </w:r>
      <w:r w:rsidRPr="0048270B">
        <w:rPr>
          <w:sz w:val="22"/>
          <w:szCs w:val="22"/>
        </w:rPr>
        <w:lastRenderedPageBreak/>
        <w:t xml:space="preserve">either scenario, negative IMR encourages short-term non-economic activity that is not in the best long-term interest of a reporting entity’s financial health or its policyholders. </w:t>
      </w:r>
    </w:p>
    <w:p w14:paraId="5989E7BA" w14:textId="77777777" w:rsidR="005D12B2" w:rsidRPr="005D12B2" w:rsidRDefault="005D12B2" w:rsidP="00E7180B">
      <w:pPr>
        <w:pStyle w:val="BodyText2"/>
        <w:jc w:val="both"/>
        <w:rPr>
          <w:sz w:val="22"/>
          <w:szCs w:val="22"/>
        </w:rPr>
      </w:pPr>
    </w:p>
    <w:p w14:paraId="3060D42E" w14:textId="77777777" w:rsidR="00E7180B" w:rsidRDefault="00E7180B" w:rsidP="00E7180B">
      <w:pPr>
        <w:pStyle w:val="ListContinue"/>
        <w:numPr>
          <w:ilvl w:val="0"/>
          <w:numId w:val="0"/>
        </w:numPr>
        <w:spacing w:after="0"/>
        <w:jc w:val="both"/>
        <w:rPr>
          <w:bCs/>
          <w:i/>
          <w:kern w:val="32"/>
          <w:sz w:val="22"/>
          <w:szCs w:val="22"/>
        </w:rPr>
      </w:pPr>
      <w:r w:rsidRPr="007F62A5">
        <w:rPr>
          <w:bCs/>
          <w:i/>
          <w:kern w:val="32"/>
          <w:sz w:val="22"/>
          <w:szCs w:val="22"/>
        </w:rPr>
        <w:t>Recommendation:</w:t>
      </w:r>
    </w:p>
    <w:p w14:paraId="036F2420" w14:textId="5A1D65A4" w:rsidR="000C23C2" w:rsidRDefault="000C23C2" w:rsidP="000C23C2">
      <w:pPr>
        <w:pStyle w:val="BodyText2"/>
        <w:jc w:val="both"/>
        <w:rPr>
          <w:b/>
          <w:bCs/>
          <w:sz w:val="22"/>
          <w:szCs w:val="22"/>
        </w:rPr>
      </w:pPr>
      <w:r w:rsidRPr="0017319B">
        <w:rPr>
          <w:b/>
          <w:bCs/>
          <w:sz w:val="22"/>
          <w:szCs w:val="22"/>
        </w:rPr>
        <w:t xml:space="preserve">NAIC staff recommend that the Working Group include this item on their maintenance agenda as a New SAP Concept for discussion to assess the current guidance for negative IMR. NAIC staff recommend that at the Working Group’s conclusion, </w:t>
      </w:r>
      <w:r w:rsidR="00CA7B12">
        <w:rPr>
          <w:b/>
          <w:bCs/>
          <w:sz w:val="22"/>
          <w:szCs w:val="22"/>
        </w:rPr>
        <w:t>d</w:t>
      </w:r>
      <w:r w:rsidRPr="0017319B">
        <w:rPr>
          <w:b/>
          <w:bCs/>
          <w:sz w:val="22"/>
          <w:szCs w:val="22"/>
        </w:rPr>
        <w:t xml:space="preserve">ocumentation of the discussion, and resulting decisions, be </w:t>
      </w:r>
      <w:r w:rsidR="00CA7B12">
        <w:rPr>
          <w:b/>
          <w:bCs/>
          <w:sz w:val="22"/>
          <w:szCs w:val="22"/>
        </w:rPr>
        <w:t xml:space="preserve">captured </w:t>
      </w:r>
      <w:r w:rsidRPr="0017319B">
        <w:rPr>
          <w:b/>
          <w:bCs/>
          <w:sz w:val="22"/>
          <w:szCs w:val="22"/>
        </w:rPr>
        <w:t xml:space="preserve">for historical purposes in an Issue Paper. </w:t>
      </w:r>
    </w:p>
    <w:p w14:paraId="7EB4664D" w14:textId="77777777" w:rsidR="0048270B" w:rsidRDefault="0048270B" w:rsidP="000C23C2">
      <w:pPr>
        <w:pStyle w:val="BodyText2"/>
        <w:jc w:val="both"/>
        <w:rPr>
          <w:b/>
          <w:bCs/>
          <w:sz w:val="22"/>
          <w:szCs w:val="22"/>
        </w:rPr>
      </w:pPr>
    </w:p>
    <w:p w14:paraId="01A929F5" w14:textId="439BD4F6" w:rsidR="0058416E" w:rsidRPr="00215426" w:rsidRDefault="0058416E" w:rsidP="0058416E">
      <w:pPr>
        <w:pStyle w:val="NormalWeb"/>
        <w:numPr>
          <w:ilvl w:val="0"/>
          <w:numId w:val="20"/>
        </w:numPr>
        <w:tabs>
          <w:tab w:val="left" w:pos="630"/>
        </w:tabs>
        <w:spacing w:before="0" w:beforeAutospacing="0" w:after="0" w:afterAutospacing="0"/>
        <w:ind w:left="0" w:firstLine="0"/>
        <w:jc w:val="both"/>
        <w:rPr>
          <w:rFonts w:ascii="Times New Roman" w:eastAsia="Times New Roman" w:hAnsi="Times New Roman" w:cs="Times New Roman"/>
          <w:b/>
          <w:sz w:val="22"/>
          <w:szCs w:val="22"/>
          <w:u w:val="single"/>
        </w:rPr>
      </w:pPr>
      <w:r w:rsidRPr="007D307F">
        <w:rPr>
          <w:rFonts w:ascii="Times New Roman" w:eastAsia="Times New Roman" w:hAnsi="Times New Roman" w:cs="Times New Roman"/>
          <w:b/>
          <w:sz w:val="22"/>
          <w:szCs w:val="22"/>
          <w:u w:val="single"/>
        </w:rPr>
        <w:t xml:space="preserve">Consideration of Maintenance Agenda – </w:t>
      </w:r>
      <w:r w:rsidR="003269A4">
        <w:rPr>
          <w:rFonts w:ascii="Times New Roman" w:eastAsia="Times New Roman" w:hAnsi="Times New Roman" w:cs="Times New Roman"/>
          <w:b/>
          <w:sz w:val="22"/>
          <w:szCs w:val="22"/>
          <w:u w:val="single"/>
        </w:rPr>
        <w:t>Active</w:t>
      </w:r>
      <w:r w:rsidRPr="007D307F">
        <w:rPr>
          <w:rFonts w:ascii="Times New Roman" w:eastAsia="Times New Roman" w:hAnsi="Times New Roman" w:cs="Times New Roman"/>
          <w:b/>
          <w:sz w:val="22"/>
          <w:szCs w:val="22"/>
          <w:u w:val="single"/>
        </w:rPr>
        <w:t xml:space="preserve"> Lis</w:t>
      </w:r>
      <w:r w:rsidR="003269A4">
        <w:rPr>
          <w:rFonts w:ascii="Times New Roman" w:eastAsia="Times New Roman" w:hAnsi="Times New Roman" w:cs="Times New Roman"/>
          <w:b/>
          <w:sz w:val="22"/>
          <w:szCs w:val="22"/>
          <w:u w:val="single"/>
        </w:rPr>
        <w:t>ting</w:t>
      </w:r>
      <w:r w:rsidRPr="007D307F">
        <w:rPr>
          <w:rFonts w:ascii="Times New Roman" w:eastAsia="Times New Roman" w:hAnsi="Times New Roman" w:cs="Times New Roman"/>
          <w:b/>
          <w:sz w:val="22"/>
          <w:szCs w:val="22"/>
          <w:u w:val="single"/>
        </w:rPr>
        <w:t xml:space="preserve"> </w:t>
      </w:r>
    </w:p>
    <w:p w14:paraId="482015D5" w14:textId="77777777" w:rsidR="00572D4E" w:rsidRPr="00215426" w:rsidRDefault="00572D4E" w:rsidP="00572D4E">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2E92A4EC" w14:textId="0BCE6137" w:rsidR="00BA176F" w:rsidRPr="00BC03A0" w:rsidRDefault="007939E2">
      <w:pPr>
        <w:keepNext/>
        <w:keepLines/>
        <w:numPr>
          <w:ilvl w:val="0"/>
          <w:numId w:val="30"/>
        </w:numPr>
        <w:tabs>
          <w:tab w:val="left" w:pos="630"/>
        </w:tabs>
        <w:jc w:val="both"/>
        <w:rPr>
          <w:bCs/>
          <w:sz w:val="22"/>
          <w:szCs w:val="22"/>
        </w:rPr>
      </w:pPr>
      <w:r>
        <w:rPr>
          <w:bCs/>
          <w:sz w:val="22"/>
          <w:szCs w:val="22"/>
        </w:rPr>
        <w:t>Ref #</w:t>
      </w:r>
      <w:r w:rsidR="00BA176F" w:rsidRPr="00BC03A0">
        <w:rPr>
          <w:bCs/>
          <w:sz w:val="22"/>
          <w:szCs w:val="22"/>
        </w:rPr>
        <w:t>2017-33: ASU 2017-12 – Derivatives and He</w:t>
      </w:r>
      <w:r w:rsidR="00BC03A0" w:rsidRPr="00BC03A0">
        <w:rPr>
          <w:bCs/>
          <w:sz w:val="22"/>
          <w:szCs w:val="22"/>
        </w:rPr>
        <w:t>dging</w:t>
      </w:r>
    </w:p>
    <w:p w14:paraId="5B2E4409" w14:textId="4BB9739D" w:rsidR="0058416E" w:rsidRPr="00BC03A0" w:rsidRDefault="007939E2">
      <w:pPr>
        <w:keepNext/>
        <w:keepLines/>
        <w:numPr>
          <w:ilvl w:val="0"/>
          <w:numId w:val="30"/>
        </w:numPr>
        <w:tabs>
          <w:tab w:val="left" w:pos="630"/>
        </w:tabs>
        <w:jc w:val="both"/>
        <w:rPr>
          <w:sz w:val="22"/>
          <w:szCs w:val="22"/>
        </w:rPr>
      </w:pPr>
      <w:r>
        <w:rPr>
          <w:bCs/>
          <w:sz w:val="22"/>
          <w:szCs w:val="22"/>
        </w:rPr>
        <w:t>Ref #</w:t>
      </w:r>
      <w:r w:rsidR="00572D4E" w:rsidRPr="00BC03A0">
        <w:rPr>
          <w:bCs/>
          <w:sz w:val="22"/>
          <w:szCs w:val="22"/>
        </w:rPr>
        <w:t>2019-12: Proposed Bond Definition</w:t>
      </w:r>
    </w:p>
    <w:p w14:paraId="6A0DC9A7" w14:textId="0524BBE8" w:rsidR="00F75FDD" w:rsidRDefault="00F75FDD" w:rsidP="00572D4E">
      <w:pPr>
        <w:keepNext/>
        <w:keepLines/>
        <w:tabs>
          <w:tab w:val="left" w:pos="630"/>
        </w:tabs>
        <w:ind w:left="360"/>
        <w:jc w:val="both"/>
        <w:rPr>
          <w:b/>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BC03A0" w:rsidRPr="00D8391B" w14:paraId="0702717A" w14:textId="77777777">
        <w:tc>
          <w:tcPr>
            <w:tcW w:w="1722" w:type="dxa"/>
            <w:tcBorders>
              <w:top w:val="nil"/>
              <w:left w:val="single" w:sz="4" w:space="0" w:color="FFFFFF"/>
              <w:bottom w:val="single" w:sz="4" w:space="0" w:color="FFFFFF"/>
              <w:right w:val="single" w:sz="4" w:space="0" w:color="FFFFFF"/>
            </w:tcBorders>
            <w:shd w:val="solid" w:color="auto" w:fill="auto"/>
          </w:tcPr>
          <w:p w14:paraId="706D12CE" w14:textId="77777777" w:rsidR="00BC03A0" w:rsidRPr="00D8391B" w:rsidRDefault="00BC03A0">
            <w:pPr>
              <w:widowControl w:val="0"/>
              <w:jc w:val="center"/>
              <w:rPr>
                <w:b/>
                <w:color w:val="FFFFFF"/>
                <w:sz w:val="22"/>
                <w:szCs w:val="22"/>
              </w:rPr>
            </w:pPr>
            <w:r w:rsidRPr="00D8391B">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23776D3C" w14:textId="77777777" w:rsidR="00BC03A0" w:rsidRPr="00D8391B" w:rsidRDefault="00BC03A0">
            <w:pPr>
              <w:widowControl w:val="0"/>
              <w:jc w:val="center"/>
              <w:rPr>
                <w:b/>
                <w:color w:val="FFFFFF"/>
                <w:sz w:val="22"/>
                <w:szCs w:val="22"/>
              </w:rPr>
            </w:pPr>
            <w:r w:rsidRPr="00D8391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37A66F23" w14:textId="77777777" w:rsidR="00BC03A0" w:rsidRPr="00D8391B" w:rsidRDefault="00BC03A0">
            <w:pPr>
              <w:widowControl w:val="0"/>
              <w:jc w:val="center"/>
              <w:rPr>
                <w:b/>
                <w:color w:val="FFFFFF"/>
                <w:sz w:val="22"/>
                <w:szCs w:val="22"/>
              </w:rPr>
            </w:pPr>
            <w:r w:rsidRPr="00D8391B">
              <w:rPr>
                <w:b/>
                <w:color w:val="FFFFFF"/>
                <w:sz w:val="22"/>
                <w:szCs w:val="22"/>
              </w:rPr>
              <w:t>Attachment #</w:t>
            </w:r>
          </w:p>
        </w:tc>
      </w:tr>
      <w:tr w:rsidR="00BC03A0" w:rsidRPr="00D8391B" w14:paraId="56A03550" w14:textId="77777777">
        <w:trPr>
          <w:trHeight w:val="908"/>
        </w:trPr>
        <w:tc>
          <w:tcPr>
            <w:tcW w:w="1722" w:type="dxa"/>
            <w:tcBorders>
              <w:top w:val="single" w:sz="4" w:space="0" w:color="FFFFFF"/>
            </w:tcBorders>
            <w:shd w:val="clear" w:color="auto" w:fill="F2F2F2"/>
            <w:vAlign w:val="center"/>
          </w:tcPr>
          <w:p w14:paraId="03C80E0C" w14:textId="6654CABA" w:rsidR="00BC03A0" w:rsidRDefault="00BC03A0">
            <w:pPr>
              <w:widowControl w:val="0"/>
              <w:jc w:val="center"/>
              <w:rPr>
                <w:b/>
                <w:sz w:val="22"/>
                <w:szCs w:val="22"/>
              </w:rPr>
            </w:pPr>
            <w:r>
              <w:rPr>
                <w:b/>
                <w:sz w:val="22"/>
                <w:szCs w:val="22"/>
              </w:rPr>
              <w:t>2017-33</w:t>
            </w:r>
          </w:p>
          <w:p w14:paraId="2CCF82BB" w14:textId="77777777" w:rsidR="00BC03A0" w:rsidRPr="00D8391B" w:rsidRDefault="00BC03A0">
            <w:pPr>
              <w:widowControl w:val="0"/>
              <w:jc w:val="center"/>
              <w:rPr>
                <w:b/>
                <w:sz w:val="22"/>
                <w:szCs w:val="22"/>
              </w:rPr>
            </w:pPr>
            <w:r>
              <w:rPr>
                <w:b/>
                <w:sz w:val="22"/>
                <w:szCs w:val="22"/>
              </w:rPr>
              <w:t>(Julie)</w:t>
            </w:r>
          </w:p>
        </w:tc>
        <w:tc>
          <w:tcPr>
            <w:tcW w:w="6193" w:type="dxa"/>
            <w:tcBorders>
              <w:top w:val="single" w:sz="4" w:space="0" w:color="FFFFFF"/>
            </w:tcBorders>
            <w:shd w:val="clear" w:color="auto" w:fill="F2F2F2"/>
            <w:vAlign w:val="center"/>
          </w:tcPr>
          <w:p w14:paraId="2FD70565" w14:textId="72201F7D" w:rsidR="00BC03A0" w:rsidRPr="00D8391B" w:rsidRDefault="00BC03A0">
            <w:pPr>
              <w:pStyle w:val="Heading2"/>
              <w:rPr>
                <w:iCs/>
                <w:sz w:val="22"/>
                <w:szCs w:val="22"/>
              </w:rPr>
            </w:pPr>
            <w:r>
              <w:rPr>
                <w:iCs/>
                <w:sz w:val="22"/>
                <w:szCs w:val="22"/>
              </w:rPr>
              <w:t>ASU 2017-12 – Derivatives and Hedging</w:t>
            </w:r>
          </w:p>
        </w:tc>
        <w:tc>
          <w:tcPr>
            <w:tcW w:w="2340" w:type="dxa"/>
            <w:tcBorders>
              <w:top w:val="single" w:sz="4" w:space="0" w:color="FFFFFF"/>
            </w:tcBorders>
            <w:shd w:val="clear" w:color="auto" w:fill="F2F2F2"/>
            <w:vAlign w:val="center"/>
          </w:tcPr>
          <w:p w14:paraId="21A87514" w14:textId="5743D39A" w:rsidR="00BC03A0" w:rsidRPr="00D8391B" w:rsidRDefault="00C866EA">
            <w:pPr>
              <w:widowControl w:val="0"/>
              <w:jc w:val="center"/>
              <w:rPr>
                <w:b/>
                <w:sz w:val="22"/>
                <w:szCs w:val="22"/>
              </w:rPr>
            </w:pPr>
            <w:r>
              <w:rPr>
                <w:b/>
                <w:sz w:val="22"/>
                <w:szCs w:val="22"/>
              </w:rPr>
              <w:t>I</w:t>
            </w:r>
            <w:r w:rsidR="00174015">
              <w:rPr>
                <w:b/>
                <w:sz w:val="22"/>
                <w:szCs w:val="22"/>
              </w:rPr>
              <w:t xml:space="preserve"> - </w:t>
            </w:r>
            <w:r w:rsidR="00BC03A0">
              <w:rPr>
                <w:b/>
                <w:sz w:val="22"/>
                <w:szCs w:val="22"/>
              </w:rPr>
              <w:t>Issue Paper</w:t>
            </w:r>
          </w:p>
        </w:tc>
      </w:tr>
    </w:tbl>
    <w:p w14:paraId="5B2A2EFA" w14:textId="77777777" w:rsidR="00BC03A0" w:rsidRDefault="00BC03A0" w:rsidP="00BC03A0">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7C5922C1" w14:textId="77777777" w:rsidR="00BC03A0" w:rsidRDefault="00BC03A0" w:rsidP="00BC03A0">
      <w:pPr>
        <w:pStyle w:val="BodyTextIndent"/>
        <w:ind w:left="0" w:firstLine="0"/>
        <w:jc w:val="both"/>
        <w:rPr>
          <w:i/>
          <w:sz w:val="22"/>
          <w:szCs w:val="22"/>
          <w:u w:val="single"/>
        </w:rPr>
      </w:pPr>
      <w:r w:rsidRPr="00A83CA8">
        <w:rPr>
          <w:i/>
          <w:sz w:val="22"/>
          <w:szCs w:val="22"/>
          <w:u w:val="single"/>
        </w:rPr>
        <w:t>Summary:</w:t>
      </w:r>
    </w:p>
    <w:p w14:paraId="232E60EF" w14:textId="679125D0" w:rsidR="00BC03A0" w:rsidRDefault="00292BB0" w:rsidP="00BC03A0">
      <w:pPr>
        <w:pStyle w:val="NormalWeb"/>
        <w:tabs>
          <w:tab w:val="left" w:pos="630"/>
        </w:tabs>
        <w:spacing w:before="0" w:beforeAutospacing="0" w:after="0" w:afterAutospacing="0"/>
        <w:jc w:val="both"/>
        <w:rPr>
          <w:rFonts w:ascii="Times New Roman" w:eastAsia="Times New Roman" w:hAnsi="Times New Roman" w:cs="Times New Roman"/>
          <w:sz w:val="22"/>
          <w:szCs w:val="22"/>
        </w:rPr>
      </w:pPr>
      <w:r w:rsidRPr="00B6160F">
        <w:rPr>
          <w:rFonts w:ascii="Times New Roman" w:eastAsia="Times New Roman" w:hAnsi="Times New Roman" w:cs="Times New Roman"/>
          <w:sz w:val="22"/>
          <w:szCs w:val="22"/>
        </w:rPr>
        <w:t xml:space="preserve">The Working Group has considered </w:t>
      </w:r>
      <w:r w:rsidR="00DA1962" w:rsidRPr="00B6160F">
        <w:rPr>
          <w:rFonts w:ascii="Times New Roman" w:eastAsia="Times New Roman" w:hAnsi="Times New Roman" w:cs="Times New Roman"/>
          <w:sz w:val="22"/>
          <w:szCs w:val="22"/>
        </w:rPr>
        <w:t xml:space="preserve">the revised U.S. GAAP guidance </w:t>
      </w:r>
      <w:r w:rsidR="0071756C" w:rsidRPr="00B6160F">
        <w:rPr>
          <w:rFonts w:ascii="Times New Roman" w:eastAsia="Times New Roman" w:hAnsi="Times New Roman" w:cs="Times New Roman"/>
          <w:sz w:val="22"/>
          <w:szCs w:val="22"/>
        </w:rPr>
        <w:t xml:space="preserve">for derivatives detailed </w:t>
      </w:r>
      <w:r w:rsidR="00DA1962" w:rsidRPr="00B6160F">
        <w:rPr>
          <w:rFonts w:ascii="Times New Roman" w:eastAsia="Times New Roman" w:hAnsi="Times New Roman" w:cs="Times New Roman"/>
          <w:sz w:val="22"/>
          <w:szCs w:val="22"/>
        </w:rPr>
        <w:t>in ASU 2017-12 in three separate agenda items</w:t>
      </w:r>
      <w:r w:rsidR="0071756C" w:rsidRPr="00B6160F">
        <w:rPr>
          <w:rFonts w:ascii="Times New Roman" w:eastAsia="Times New Roman" w:hAnsi="Times New Roman" w:cs="Times New Roman"/>
          <w:sz w:val="22"/>
          <w:szCs w:val="22"/>
        </w:rPr>
        <w:t xml:space="preserve">: </w:t>
      </w:r>
    </w:p>
    <w:p w14:paraId="30E251CF" w14:textId="77777777" w:rsidR="00B6160F" w:rsidRDefault="00B6160F" w:rsidP="00BC03A0">
      <w:pPr>
        <w:pStyle w:val="NormalWeb"/>
        <w:tabs>
          <w:tab w:val="left" w:pos="630"/>
        </w:tabs>
        <w:spacing w:before="0" w:beforeAutospacing="0" w:after="0" w:afterAutospacing="0"/>
        <w:jc w:val="both"/>
        <w:rPr>
          <w:rFonts w:ascii="Times New Roman" w:eastAsia="Times New Roman" w:hAnsi="Times New Roman" w:cs="Times New Roman"/>
          <w:sz w:val="22"/>
          <w:szCs w:val="22"/>
        </w:rPr>
      </w:pPr>
    </w:p>
    <w:p w14:paraId="4C739F86" w14:textId="62B40C8A" w:rsidR="000B7BBA" w:rsidRDefault="7772C6A0" w:rsidP="4C433CD3">
      <w:pPr>
        <w:pStyle w:val="NormalWeb"/>
        <w:numPr>
          <w:ilvl w:val="0"/>
          <w:numId w:val="41"/>
        </w:numPr>
        <w:tabs>
          <w:tab w:val="left" w:pos="630"/>
        </w:tabs>
        <w:spacing w:before="0" w:beforeAutospacing="0" w:after="0" w:afterAutospacing="0"/>
        <w:jc w:val="both"/>
        <w:rPr>
          <w:rFonts w:ascii="Times New Roman" w:hAnsi="Times New Roman" w:cs="Times New Roman"/>
          <w:sz w:val="22"/>
          <w:szCs w:val="22"/>
        </w:rPr>
      </w:pPr>
      <w:r>
        <w:rPr>
          <w:rFonts w:ascii="Times New Roman" w:eastAsia="Times New Roman" w:hAnsi="Times New Roman" w:cs="Times New Roman"/>
          <w:sz w:val="22"/>
          <w:szCs w:val="22"/>
        </w:rPr>
        <w:t xml:space="preserve">Ref #2018-30: </w:t>
      </w:r>
      <w:r w:rsidR="5C6F85FA" w:rsidRPr="000B7BBA">
        <w:rPr>
          <w:rFonts w:ascii="Times New Roman" w:eastAsia="Times New Roman" w:hAnsi="Times New Roman" w:cs="Times New Roman"/>
          <w:sz w:val="22"/>
          <w:szCs w:val="22"/>
        </w:rPr>
        <w:t>This agenda item incorporated revisions, effective January 1, 2019, with early application permitted,</w:t>
      </w:r>
      <w:r w:rsidR="00F31C59">
        <w:rPr>
          <w:rFonts w:ascii="Times New Roman" w:eastAsia="Times New Roman" w:hAnsi="Times New Roman" w:cs="Times New Roman"/>
          <w:sz w:val="22"/>
          <w:szCs w:val="22"/>
        </w:rPr>
        <w:t xml:space="preserve"> </w:t>
      </w:r>
      <w:r w:rsidR="382F988F" w:rsidRPr="000B7BBA">
        <w:rPr>
          <w:rFonts w:ascii="Times New Roman" w:eastAsia="Times New Roman" w:hAnsi="Times New Roman" w:cs="Times New Roman"/>
          <w:sz w:val="22"/>
          <w:szCs w:val="22"/>
        </w:rPr>
        <w:t>l</w:t>
      </w:r>
      <w:r w:rsidR="382F988F" w:rsidRPr="4C433CD3">
        <w:rPr>
          <w:rFonts w:ascii="Times New Roman" w:hAnsi="Times New Roman" w:cs="Times New Roman"/>
          <w:sz w:val="22"/>
          <w:szCs w:val="22"/>
        </w:rPr>
        <w:t>imited to specific provisions, and related transition guidance, pertaining to the documentation and assessment of hedge effectiveness: 1) provisions allowing more time to perform the initial qualitative hedge effectiveness assessment; 2) provisions allowing subsequent assessments of hedge effectiveness to be performed qualitatively if certain conditions are met; and 3) revisions regarding use of the critical terms and short-cut method for assessing hedge effectiveness. With the adoption of the limited provisions, it was identified that the remaining provisions of ASU 2017-12 would be subsequently assessed for statutory accounting and shall not be considered adopted for statutory accounting until that assessment is completed, with a conclusion to adopt the U.S. GAAP guidance.</w:t>
      </w:r>
      <w:r w:rsidR="00F31C59">
        <w:rPr>
          <w:rFonts w:ascii="Times New Roman" w:hAnsi="Times New Roman" w:cs="Times New Roman"/>
          <w:sz w:val="22"/>
          <w:szCs w:val="22"/>
        </w:rPr>
        <w:t xml:space="preserve"> </w:t>
      </w:r>
    </w:p>
    <w:p w14:paraId="3483A842" w14:textId="77777777" w:rsidR="000B7BBA" w:rsidRPr="000B7BBA" w:rsidRDefault="000B7BBA" w:rsidP="000B7BBA">
      <w:pPr>
        <w:pStyle w:val="NormalWeb"/>
        <w:tabs>
          <w:tab w:val="left" w:pos="630"/>
        </w:tabs>
        <w:spacing w:before="0" w:beforeAutospacing="0" w:after="0" w:afterAutospacing="0"/>
        <w:ind w:left="720"/>
        <w:jc w:val="both"/>
        <w:rPr>
          <w:rFonts w:ascii="Times New Roman" w:hAnsi="Times New Roman" w:cs="Times New Roman"/>
          <w:bCs/>
          <w:sz w:val="22"/>
          <w:szCs w:val="22"/>
        </w:rPr>
      </w:pPr>
    </w:p>
    <w:p w14:paraId="028ED851" w14:textId="1844E578" w:rsidR="004B537B" w:rsidRDefault="39361601" w:rsidP="4C433CD3">
      <w:pPr>
        <w:pStyle w:val="NormalWeb"/>
        <w:numPr>
          <w:ilvl w:val="0"/>
          <w:numId w:val="41"/>
        </w:numPr>
        <w:tabs>
          <w:tab w:val="left" w:pos="630"/>
        </w:tabs>
        <w:spacing w:before="0" w:beforeAutospacing="0" w:after="0" w:afterAutospacing="0"/>
        <w:jc w:val="both"/>
        <w:rPr>
          <w:rFonts w:ascii="Times New Roman" w:eastAsia="Times New Roman" w:hAnsi="Times New Roman" w:cs="Times New Roman"/>
          <w:sz w:val="22"/>
          <w:szCs w:val="22"/>
        </w:rPr>
      </w:pPr>
      <w:r w:rsidRPr="004B537B">
        <w:rPr>
          <w:rFonts w:ascii="Times New Roman" w:eastAsia="Times New Roman" w:hAnsi="Times New Roman" w:cs="Times New Roman"/>
          <w:sz w:val="22"/>
          <w:szCs w:val="22"/>
        </w:rPr>
        <w:t>Ref #2021-20</w:t>
      </w:r>
      <w:r w:rsidR="21289FA1">
        <w:rPr>
          <w:rFonts w:ascii="Times New Roman" w:eastAsia="Times New Roman" w:hAnsi="Times New Roman" w:cs="Times New Roman"/>
          <w:sz w:val="22"/>
          <w:szCs w:val="22"/>
        </w:rPr>
        <w:t>:</w:t>
      </w:r>
      <w:r w:rsidRPr="004B537B">
        <w:rPr>
          <w:rFonts w:ascii="Times New Roman" w:eastAsia="Times New Roman" w:hAnsi="Times New Roman" w:cs="Times New Roman"/>
          <w:sz w:val="22"/>
          <w:szCs w:val="22"/>
        </w:rPr>
        <w:t xml:space="preserve"> This agenda item </w:t>
      </w:r>
      <w:r w:rsidR="3CA8B7B1" w:rsidRPr="004B537B">
        <w:rPr>
          <w:rFonts w:ascii="Times New Roman" w:eastAsia="Times New Roman" w:hAnsi="Times New Roman" w:cs="Times New Roman"/>
          <w:sz w:val="22"/>
          <w:szCs w:val="22"/>
        </w:rPr>
        <w:t>resulted with both the new Exhibit A that adopts with modification U.S. GAAP guidance in determining hedge effectiveness and the revisions to SSAP No. 86 to incorporate measurement method guidance for excluded components. These revisions were adopted with a January 1, 2023</w:t>
      </w:r>
      <w:r w:rsidR="5C95A44C">
        <w:rPr>
          <w:rFonts w:ascii="Times New Roman" w:eastAsia="Times New Roman" w:hAnsi="Times New Roman" w:cs="Times New Roman"/>
          <w:sz w:val="22"/>
          <w:szCs w:val="22"/>
        </w:rPr>
        <w:t>,</w:t>
      </w:r>
      <w:r w:rsidR="3CA8B7B1" w:rsidRPr="004B537B">
        <w:rPr>
          <w:rFonts w:ascii="Times New Roman" w:eastAsia="Times New Roman" w:hAnsi="Times New Roman" w:cs="Times New Roman"/>
          <w:sz w:val="22"/>
          <w:szCs w:val="22"/>
        </w:rPr>
        <w:t xml:space="preserve"> effective date, with early adoption permitted. </w:t>
      </w:r>
      <w:r w:rsidR="44C85236">
        <w:rPr>
          <w:rFonts w:ascii="Times New Roman" w:eastAsia="Times New Roman" w:hAnsi="Times New Roman" w:cs="Times New Roman"/>
          <w:sz w:val="22"/>
          <w:szCs w:val="22"/>
        </w:rPr>
        <w:t xml:space="preserve">Additionally, the revisions resulted with new </w:t>
      </w:r>
      <w:r w:rsidR="3CA8B7B1" w:rsidRPr="004B537B">
        <w:rPr>
          <w:rFonts w:ascii="Times New Roman" w:eastAsia="Times New Roman" w:hAnsi="Times New Roman" w:cs="Times New Roman"/>
          <w:sz w:val="22"/>
          <w:szCs w:val="22"/>
        </w:rPr>
        <w:t xml:space="preserve">Schedule DB reporting fields and templates to capture the new disclosures for excluded components. These disclosure and investment schedule changes will be in effect for year-end 2023. Companies that early adopt the revisions are directly to complete the required disclosures in a narrative format for year-end 2022. </w:t>
      </w:r>
    </w:p>
    <w:p w14:paraId="25CF1FA3" w14:textId="77777777" w:rsidR="00F33865" w:rsidRDefault="00F33865" w:rsidP="00F33865">
      <w:pPr>
        <w:pStyle w:val="ListParagraph"/>
        <w:rPr>
          <w:rFonts w:eastAsia="Times New Roman"/>
          <w:sz w:val="22"/>
          <w:szCs w:val="22"/>
        </w:rPr>
      </w:pPr>
    </w:p>
    <w:p w14:paraId="5BA497B2" w14:textId="4BD2B759" w:rsidR="00C9737B" w:rsidRPr="00562CC2" w:rsidRDefault="3D302CFD" w:rsidP="4C433CD3">
      <w:pPr>
        <w:pStyle w:val="NormalWeb"/>
        <w:numPr>
          <w:ilvl w:val="0"/>
          <w:numId w:val="41"/>
        </w:numPr>
        <w:spacing w:before="0" w:beforeAutospacing="0" w:after="0" w:afterAutospacing="0"/>
        <w:jc w:val="both"/>
        <w:rPr>
          <w:rFonts w:ascii="Times New Roman" w:eastAsia="Times New Roman" w:hAnsi="Times New Roman" w:cs="Times New Roman"/>
          <w:sz w:val="22"/>
          <w:szCs w:val="22"/>
        </w:rPr>
      </w:pPr>
      <w:r w:rsidRPr="4C433CD3">
        <w:rPr>
          <w:rFonts w:ascii="Times New Roman" w:eastAsia="Times New Roman" w:hAnsi="Times New Roman" w:cs="Times New Roman"/>
          <w:sz w:val="22"/>
          <w:szCs w:val="22"/>
        </w:rPr>
        <w:t>Ref #</w:t>
      </w:r>
      <w:r w:rsidR="21289FA1" w:rsidRPr="4C433CD3">
        <w:rPr>
          <w:rFonts w:ascii="Times New Roman" w:eastAsia="Times New Roman" w:hAnsi="Times New Roman" w:cs="Times New Roman"/>
          <w:sz w:val="22"/>
          <w:szCs w:val="22"/>
        </w:rPr>
        <w:t xml:space="preserve">2022-09: </w:t>
      </w:r>
      <w:r w:rsidR="4561623E" w:rsidRPr="4C433CD3">
        <w:rPr>
          <w:rFonts w:ascii="Times New Roman" w:eastAsia="Times New Roman" w:hAnsi="Times New Roman" w:cs="Times New Roman"/>
          <w:sz w:val="22"/>
          <w:szCs w:val="22"/>
        </w:rPr>
        <w:t xml:space="preserve">The revisions incorporate the </w:t>
      </w:r>
      <w:r w:rsidR="21098934" w:rsidRPr="4C433CD3">
        <w:rPr>
          <w:rFonts w:ascii="Times New Roman" w:eastAsia="Times New Roman" w:hAnsi="Times New Roman" w:cs="Times New Roman"/>
          <w:sz w:val="22"/>
          <w:szCs w:val="22"/>
        </w:rPr>
        <w:t xml:space="preserve">U.S. GAAP </w:t>
      </w:r>
      <w:r w:rsidR="4561623E" w:rsidRPr="4C433CD3">
        <w:rPr>
          <w:rFonts w:ascii="Times New Roman" w:eastAsia="Times New Roman" w:hAnsi="Times New Roman" w:cs="Times New Roman"/>
          <w:sz w:val="22"/>
          <w:szCs w:val="22"/>
        </w:rPr>
        <w:t>portfolio layer method and the partial-term hedging method</w:t>
      </w:r>
      <w:r w:rsidR="4CE96557" w:rsidRPr="4C433CD3">
        <w:rPr>
          <w:rFonts w:ascii="Times New Roman" w:eastAsia="Times New Roman" w:hAnsi="Times New Roman" w:cs="Times New Roman"/>
          <w:sz w:val="22"/>
          <w:szCs w:val="22"/>
        </w:rPr>
        <w:t>,</w:t>
      </w:r>
      <w:r w:rsidR="229181EF" w:rsidRPr="4C433CD3">
        <w:rPr>
          <w:rFonts w:ascii="Times New Roman" w:eastAsia="Times New Roman" w:hAnsi="Times New Roman" w:cs="Times New Roman"/>
          <w:sz w:val="22"/>
          <w:szCs w:val="22"/>
        </w:rPr>
        <w:t xml:space="preserve"> with modifications to limit application of the partial-term hedging method </w:t>
      </w:r>
      <w:r w:rsidR="21098934" w:rsidRPr="4C433CD3">
        <w:rPr>
          <w:rFonts w:ascii="Times New Roman" w:eastAsia="Times New Roman" w:hAnsi="Times New Roman" w:cs="Times New Roman"/>
          <w:sz w:val="22"/>
          <w:szCs w:val="22"/>
        </w:rPr>
        <w:t>to recognized assets. T</w:t>
      </w:r>
      <w:r w:rsidR="4561623E" w:rsidRPr="4C433CD3">
        <w:rPr>
          <w:rFonts w:ascii="Times New Roman" w:hAnsi="Times New Roman" w:cs="Times New Roman"/>
          <w:sz w:val="22"/>
          <w:szCs w:val="22"/>
        </w:rPr>
        <w:t>his is different than U.S. GAAP, which permits the partial term method for hedged liabilities. The statutory limitation is established to prevent interim basis adjustments to hedged liabilities that could present a reduction of reported liabilities on the financial statements when the actual liability has not been reduced. Reconsideration of this statutory limitation may occur after a broader project to consider how derivative basis adjustments to hedged liabilities shall be reflected in the financial statements.</w:t>
      </w:r>
      <w:r w:rsidR="21098934" w:rsidRPr="4C433CD3">
        <w:rPr>
          <w:rFonts w:ascii="Times New Roman" w:hAnsi="Times New Roman" w:cs="Times New Roman"/>
          <w:sz w:val="22"/>
          <w:szCs w:val="22"/>
        </w:rPr>
        <w:t xml:space="preserve"> These revisions were adopted with a January 1, 2023</w:t>
      </w:r>
      <w:r w:rsidR="38066F7D" w:rsidRPr="4C433CD3">
        <w:rPr>
          <w:rFonts w:ascii="Times New Roman" w:hAnsi="Times New Roman" w:cs="Times New Roman"/>
          <w:sz w:val="22"/>
          <w:szCs w:val="22"/>
        </w:rPr>
        <w:t>,</w:t>
      </w:r>
      <w:r w:rsidR="21098934" w:rsidRPr="4C433CD3">
        <w:rPr>
          <w:rFonts w:ascii="Times New Roman" w:hAnsi="Times New Roman" w:cs="Times New Roman"/>
          <w:sz w:val="22"/>
          <w:szCs w:val="22"/>
        </w:rPr>
        <w:t xml:space="preserve"> effective date, with early adoption permitted. </w:t>
      </w:r>
    </w:p>
    <w:p w14:paraId="59DF7954" w14:textId="77777777" w:rsidR="00C9737B" w:rsidRPr="004B537B" w:rsidRDefault="00C9737B" w:rsidP="00C9737B">
      <w:pPr>
        <w:pStyle w:val="NormalWeb"/>
        <w:tabs>
          <w:tab w:val="left" w:pos="630"/>
        </w:tabs>
        <w:spacing w:before="0" w:beforeAutospacing="0" w:after="0" w:afterAutospacing="0"/>
        <w:jc w:val="both"/>
        <w:rPr>
          <w:rFonts w:ascii="Times New Roman" w:eastAsia="Times New Roman" w:hAnsi="Times New Roman" w:cs="Times New Roman"/>
          <w:sz w:val="22"/>
          <w:szCs w:val="22"/>
        </w:rPr>
      </w:pPr>
    </w:p>
    <w:p w14:paraId="00EB4F7D" w14:textId="2F16D9BC" w:rsidR="004B537B" w:rsidRPr="000B7BBA" w:rsidRDefault="00562CC2" w:rsidP="004B537B">
      <w:pPr>
        <w:pStyle w:val="BodyText2"/>
        <w:spacing w:after="220"/>
        <w:jc w:val="both"/>
        <w:rPr>
          <w:bCs/>
          <w:sz w:val="22"/>
          <w:szCs w:val="22"/>
        </w:rPr>
      </w:pPr>
      <w:r>
        <w:rPr>
          <w:bCs/>
          <w:sz w:val="22"/>
          <w:szCs w:val="22"/>
        </w:rPr>
        <w:lastRenderedPageBreak/>
        <w:t xml:space="preserve">Pursuant to the discussion for each of these agenda </w:t>
      </w:r>
      <w:r w:rsidR="00691F42">
        <w:rPr>
          <w:bCs/>
          <w:sz w:val="22"/>
          <w:szCs w:val="22"/>
        </w:rPr>
        <w:t>items</w:t>
      </w:r>
      <w:r>
        <w:rPr>
          <w:bCs/>
          <w:sz w:val="22"/>
          <w:szCs w:val="22"/>
        </w:rPr>
        <w:t xml:space="preserve">, it was identified that an issue paper would be presented that detailed key elements and the revisions for historical retention purposes. </w:t>
      </w:r>
      <w:r w:rsidR="00691F42">
        <w:rPr>
          <w:bCs/>
          <w:sz w:val="22"/>
          <w:szCs w:val="22"/>
        </w:rPr>
        <w:t xml:space="preserve">This issue paper has been prepared for exposure consideration. </w:t>
      </w:r>
    </w:p>
    <w:p w14:paraId="40604E55" w14:textId="77777777" w:rsidR="00691F42" w:rsidRPr="00870357" w:rsidRDefault="00691F42" w:rsidP="00691F42">
      <w:pPr>
        <w:pStyle w:val="ListContinue"/>
        <w:numPr>
          <w:ilvl w:val="0"/>
          <w:numId w:val="0"/>
        </w:numPr>
        <w:spacing w:after="0"/>
        <w:jc w:val="both"/>
        <w:rPr>
          <w:bCs/>
          <w:i/>
          <w:kern w:val="32"/>
          <w:sz w:val="22"/>
          <w:szCs w:val="22"/>
        </w:rPr>
      </w:pPr>
      <w:r w:rsidRPr="00870357">
        <w:rPr>
          <w:bCs/>
          <w:i/>
          <w:kern w:val="32"/>
          <w:sz w:val="22"/>
          <w:szCs w:val="22"/>
        </w:rPr>
        <w:t>Recommendation:</w:t>
      </w:r>
    </w:p>
    <w:p w14:paraId="49A9E287" w14:textId="275B8F08" w:rsidR="00691F42" w:rsidRDefault="00691F42" w:rsidP="00691F42">
      <w:pPr>
        <w:pStyle w:val="NormalWeb"/>
        <w:tabs>
          <w:tab w:val="left" w:pos="630"/>
        </w:tabs>
        <w:spacing w:before="0" w:beforeAutospacing="0" w:after="0" w:afterAutospacing="0"/>
        <w:jc w:val="both"/>
        <w:rPr>
          <w:rFonts w:ascii="Times New Roman" w:eastAsia="Times New Roman" w:hAnsi="Times New Roman" w:cs="Times New Roman"/>
          <w:b/>
          <w:bCs/>
          <w:sz w:val="22"/>
          <w:szCs w:val="22"/>
        </w:rPr>
      </w:pPr>
      <w:r w:rsidRPr="004C619E">
        <w:rPr>
          <w:rFonts w:ascii="Times New Roman" w:eastAsia="Times New Roman" w:hAnsi="Times New Roman" w:cs="Times New Roman"/>
          <w:b/>
          <w:bCs/>
          <w:sz w:val="22"/>
          <w:szCs w:val="22"/>
        </w:rPr>
        <w:t xml:space="preserve">NAIC staff recommend that the Working Group expose the </w:t>
      </w:r>
      <w:r>
        <w:rPr>
          <w:rFonts w:ascii="Times New Roman" w:eastAsia="Times New Roman" w:hAnsi="Times New Roman" w:cs="Times New Roman"/>
          <w:b/>
          <w:bCs/>
          <w:sz w:val="22"/>
          <w:szCs w:val="22"/>
        </w:rPr>
        <w:t xml:space="preserve">prepared issue paper that details the </w:t>
      </w:r>
      <w:r w:rsidR="0097528D">
        <w:rPr>
          <w:rFonts w:ascii="Times New Roman" w:eastAsia="Times New Roman" w:hAnsi="Times New Roman" w:cs="Times New Roman"/>
          <w:b/>
          <w:bCs/>
          <w:sz w:val="22"/>
          <w:szCs w:val="22"/>
        </w:rPr>
        <w:t>consideration</w:t>
      </w:r>
      <w:r w:rsidR="00555A8B">
        <w:rPr>
          <w:rFonts w:ascii="Times New Roman" w:eastAsia="Times New Roman" w:hAnsi="Times New Roman" w:cs="Times New Roman"/>
          <w:b/>
          <w:bCs/>
          <w:sz w:val="22"/>
          <w:szCs w:val="22"/>
        </w:rPr>
        <w:t xml:space="preserve"> of ASU 2017-12 </w:t>
      </w:r>
      <w:r w:rsidR="00661709">
        <w:rPr>
          <w:rFonts w:ascii="Times New Roman" w:eastAsia="Times New Roman" w:hAnsi="Times New Roman" w:cs="Times New Roman"/>
          <w:b/>
          <w:bCs/>
          <w:sz w:val="22"/>
          <w:szCs w:val="22"/>
        </w:rPr>
        <w:t xml:space="preserve">within the three agenda items and the adopted statutory revisions. Upon adoption of this issue paper, NAIC staff recommend </w:t>
      </w:r>
      <w:r w:rsidR="006866E2">
        <w:rPr>
          <w:rFonts w:ascii="Times New Roman" w:eastAsia="Times New Roman" w:hAnsi="Times New Roman" w:cs="Times New Roman"/>
          <w:b/>
          <w:bCs/>
          <w:sz w:val="22"/>
          <w:szCs w:val="22"/>
        </w:rPr>
        <w:t xml:space="preserve">the Working Group </w:t>
      </w:r>
      <w:r w:rsidR="00772707">
        <w:rPr>
          <w:rFonts w:ascii="Times New Roman" w:eastAsia="Times New Roman" w:hAnsi="Times New Roman" w:cs="Times New Roman"/>
          <w:b/>
          <w:bCs/>
          <w:sz w:val="22"/>
          <w:szCs w:val="22"/>
        </w:rPr>
        <w:t xml:space="preserve">dispose this agenda item (Ref 2017-33) </w:t>
      </w:r>
      <w:r w:rsidR="008F73C1">
        <w:rPr>
          <w:rFonts w:ascii="Times New Roman" w:eastAsia="Times New Roman" w:hAnsi="Times New Roman" w:cs="Times New Roman"/>
          <w:b/>
          <w:bCs/>
          <w:sz w:val="22"/>
          <w:szCs w:val="22"/>
        </w:rPr>
        <w:t>as the</w:t>
      </w:r>
      <w:r w:rsidR="00772707">
        <w:rPr>
          <w:rFonts w:ascii="Times New Roman" w:eastAsia="Times New Roman" w:hAnsi="Times New Roman" w:cs="Times New Roman"/>
          <w:b/>
          <w:bCs/>
          <w:sz w:val="22"/>
          <w:szCs w:val="22"/>
        </w:rPr>
        <w:t xml:space="preserve"> review </w:t>
      </w:r>
      <w:r w:rsidR="008F73C1">
        <w:rPr>
          <w:rFonts w:ascii="Times New Roman" w:eastAsia="Times New Roman" w:hAnsi="Times New Roman" w:cs="Times New Roman"/>
          <w:b/>
          <w:bCs/>
          <w:sz w:val="22"/>
          <w:szCs w:val="22"/>
        </w:rPr>
        <w:t xml:space="preserve">of </w:t>
      </w:r>
      <w:r w:rsidR="00772707">
        <w:rPr>
          <w:rFonts w:ascii="Times New Roman" w:eastAsia="Times New Roman" w:hAnsi="Times New Roman" w:cs="Times New Roman"/>
          <w:b/>
          <w:bCs/>
          <w:sz w:val="22"/>
          <w:szCs w:val="22"/>
        </w:rPr>
        <w:t>ASU</w:t>
      </w:r>
      <w:r w:rsidR="006749ED">
        <w:rPr>
          <w:rFonts w:ascii="Times New Roman" w:eastAsia="Times New Roman" w:hAnsi="Times New Roman" w:cs="Times New Roman"/>
          <w:b/>
          <w:bCs/>
          <w:sz w:val="22"/>
          <w:szCs w:val="22"/>
        </w:rPr>
        <w:t xml:space="preserve"> </w:t>
      </w:r>
      <w:r w:rsidR="008F73C1">
        <w:rPr>
          <w:rFonts w:ascii="Times New Roman" w:eastAsia="Times New Roman" w:hAnsi="Times New Roman" w:cs="Times New Roman"/>
          <w:b/>
          <w:bCs/>
          <w:sz w:val="22"/>
          <w:szCs w:val="22"/>
        </w:rPr>
        <w:t>2017-12 is considered complete</w:t>
      </w:r>
      <w:r w:rsidR="006749ED">
        <w:rPr>
          <w:rFonts w:ascii="Times New Roman" w:eastAsia="Times New Roman" w:hAnsi="Times New Roman" w:cs="Times New Roman"/>
          <w:b/>
          <w:bCs/>
          <w:sz w:val="22"/>
          <w:szCs w:val="22"/>
        </w:rPr>
        <w:t xml:space="preserve">. </w:t>
      </w:r>
      <w:r w:rsidR="008F73C1">
        <w:rPr>
          <w:rFonts w:ascii="Times New Roman" w:eastAsia="Times New Roman" w:hAnsi="Times New Roman" w:cs="Times New Roman"/>
          <w:b/>
          <w:bCs/>
          <w:sz w:val="22"/>
          <w:szCs w:val="22"/>
        </w:rPr>
        <w:t xml:space="preserve">If further discussion is warranted on derivatives, either from an element within the ASU or new GAAP guidance, a new agenda item </w:t>
      </w:r>
      <w:r w:rsidR="00BF0BC1">
        <w:rPr>
          <w:rFonts w:ascii="Times New Roman" w:eastAsia="Times New Roman" w:hAnsi="Times New Roman" w:cs="Times New Roman"/>
          <w:b/>
          <w:bCs/>
          <w:sz w:val="22"/>
          <w:szCs w:val="22"/>
        </w:rPr>
        <w:t xml:space="preserve">will be drafted. </w:t>
      </w:r>
      <w:r w:rsidR="006749ED">
        <w:rPr>
          <w:rFonts w:ascii="Times New Roman" w:eastAsia="Times New Roman" w:hAnsi="Times New Roman" w:cs="Times New Roman"/>
          <w:b/>
          <w:bCs/>
          <w:sz w:val="22"/>
          <w:szCs w:val="22"/>
        </w:rPr>
        <w:t xml:space="preserve">(No adopted guidance is within the agenda item, </w:t>
      </w:r>
      <w:r w:rsidR="00566CD2">
        <w:rPr>
          <w:rFonts w:ascii="Times New Roman" w:eastAsia="Times New Roman" w:hAnsi="Times New Roman" w:cs="Times New Roman"/>
          <w:b/>
          <w:bCs/>
          <w:sz w:val="22"/>
          <w:szCs w:val="22"/>
        </w:rPr>
        <w:t>so it will not be posted on the website with the issue paper. I</w:t>
      </w:r>
      <w:r w:rsidR="006749ED">
        <w:rPr>
          <w:rFonts w:ascii="Times New Roman" w:eastAsia="Times New Roman" w:hAnsi="Times New Roman" w:cs="Times New Roman"/>
          <w:b/>
          <w:bCs/>
          <w:sz w:val="22"/>
          <w:szCs w:val="22"/>
        </w:rPr>
        <w:t xml:space="preserve">t will just be noted as </w:t>
      </w:r>
      <w:r w:rsidR="00566CD2">
        <w:rPr>
          <w:rFonts w:ascii="Times New Roman" w:eastAsia="Times New Roman" w:hAnsi="Times New Roman" w:cs="Times New Roman"/>
          <w:b/>
          <w:bCs/>
          <w:sz w:val="22"/>
          <w:szCs w:val="22"/>
        </w:rPr>
        <w:t xml:space="preserve">complete within the maintenance agenda with </w:t>
      </w:r>
      <w:r w:rsidR="00017051">
        <w:rPr>
          <w:rFonts w:ascii="Times New Roman" w:eastAsia="Times New Roman" w:hAnsi="Times New Roman" w:cs="Times New Roman"/>
          <w:b/>
          <w:bCs/>
          <w:sz w:val="22"/>
          <w:szCs w:val="22"/>
        </w:rPr>
        <w:t>reference</w:t>
      </w:r>
      <w:r w:rsidR="00566CD2">
        <w:rPr>
          <w:rFonts w:ascii="Times New Roman" w:eastAsia="Times New Roman" w:hAnsi="Times New Roman" w:cs="Times New Roman"/>
          <w:b/>
          <w:bCs/>
          <w:sz w:val="22"/>
          <w:szCs w:val="22"/>
        </w:rPr>
        <w:t xml:space="preserve"> to the agenda items with adopted guidance.) </w:t>
      </w:r>
    </w:p>
    <w:p w14:paraId="6A44E75F" w14:textId="77777777" w:rsidR="00F75FDD" w:rsidRPr="00F75FDD" w:rsidRDefault="00F75FDD" w:rsidP="00F75FDD">
      <w:pPr>
        <w:keepNext/>
        <w:keepLines/>
        <w:tabs>
          <w:tab w:val="left" w:pos="630"/>
        </w:tabs>
        <w:jc w:val="both"/>
        <w:rPr>
          <w:b/>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BD05CC" w:rsidRPr="00D8391B" w14:paraId="5BAED528" w14:textId="77777777" w:rsidTr="00F137A8">
        <w:tc>
          <w:tcPr>
            <w:tcW w:w="1722" w:type="dxa"/>
            <w:tcBorders>
              <w:top w:val="nil"/>
              <w:left w:val="single" w:sz="4" w:space="0" w:color="FFFFFF"/>
              <w:bottom w:val="single" w:sz="4" w:space="0" w:color="FFFFFF"/>
              <w:right w:val="single" w:sz="4" w:space="0" w:color="FFFFFF"/>
            </w:tcBorders>
            <w:shd w:val="solid" w:color="auto" w:fill="auto"/>
          </w:tcPr>
          <w:p w14:paraId="2E543AEE" w14:textId="30815744" w:rsidR="00BD05CC" w:rsidRPr="00D8391B" w:rsidRDefault="00BD05CC" w:rsidP="00BD05CC">
            <w:pPr>
              <w:widowControl w:val="0"/>
              <w:jc w:val="center"/>
              <w:rPr>
                <w:b/>
                <w:color w:val="FFFFFF"/>
                <w:sz w:val="22"/>
                <w:szCs w:val="22"/>
              </w:rPr>
            </w:pPr>
            <w:r w:rsidRPr="00D8391B">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70657A94" w14:textId="77777777" w:rsidR="00BD05CC" w:rsidRPr="00D8391B" w:rsidRDefault="00BD05CC" w:rsidP="00BD05CC">
            <w:pPr>
              <w:widowControl w:val="0"/>
              <w:jc w:val="center"/>
              <w:rPr>
                <w:b/>
                <w:color w:val="FFFFFF"/>
                <w:sz w:val="22"/>
                <w:szCs w:val="22"/>
              </w:rPr>
            </w:pPr>
            <w:r w:rsidRPr="00D8391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001C6081" w14:textId="77777777" w:rsidR="00BD05CC" w:rsidRPr="00D8391B" w:rsidRDefault="00BD05CC" w:rsidP="00B53000">
            <w:pPr>
              <w:widowControl w:val="0"/>
              <w:jc w:val="center"/>
              <w:rPr>
                <w:b/>
                <w:color w:val="FFFFFF"/>
                <w:sz w:val="22"/>
                <w:szCs w:val="22"/>
              </w:rPr>
            </w:pPr>
            <w:r w:rsidRPr="00D8391B">
              <w:rPr>
                <w:b/>
                <w:color w:val="FFFFFF"/>
                <w:sz w:val="22"/>
                <w:szCs w:val="22"/>
              </w:rPr>
              <w:t>Attachment #</w:t>
            </w:r>
          </w:p>
        </w:tc>
      </w:tr>
      <w:tr w:rsidR="00BD05CC" w:rsidRPr="00D8391B" w14:paraId="4604306E" w14:textId="77777777" w:rsidTr="00F137A8">
        <w:trPr>
          <w:trHeight w:val="908"/>
        </w:trPr>
        <w:tc>
          <w:tcPr>
            <w:tcW w:w="1722" w:type="dxa"/>
            <w:tcBorders>
              <w:top w:val="single" w:sz="4" w:space="0" w:color="FFFFFF"/>
            </w:tcBorders>
            <w:shd w:val="clear" w:color="auto" w:fill="F2F2F2"/>
            <w:vAlign w:val="center"/>
          </w:tcPr>
          <w:p w14:paraId="64E3417B" w14:textId="77777777" w:rsidR="00572D4E" w:rsidRDefault="00572D4E" w:rsidP="00F137A8">
            <w:pPr>
              <w:widowControl w:val="0"/>
              <w:jc w:val="center"/>
              <w:rPr>
                <w:b/>
                <w:sz w:val="22"/>
                <w:szCs w:val="22"/>
              </w:rPr>
            </w:pPr>
            <w:r>
              <w:rPr>
                <w:b/>
                <w:sz w:val="22"/>
                <w:szCs w:val="22"/>
              </w:rPr>
              <w:t>2019-21</w:t>
            </w:r>
          </w:p>
          <w:p w14:paraId="39305E8F" w14:textId="7D53EC1D" w:rsidR="00BD05CC" w:rsidRPr="00D8391B" w:rsidRDefault="00572D4E" w:rsidP="00F137A8">
            <w:pPr>
              <w:widowControl w:val="0"/>
              <w:jc w:val="center"/>
              <w:rPr>
                <w:b/>
                <w:sz w:val="22"/>
                <w:szCs w:val="22"/>
              </w:rPr>
            </w:pPr>
            <w:r>
              <w:rPr>
                <w:b/>
                <w:sz w:val="22"/>
                <w:szCs w:val="22"/>
              </w:rPr>
              <w:t>(Julie)</w:t>
            </w:r>
          </w:p>
        </w:tc>
        <w:tc>
          <w:tcPr>
            <w:tcW w:w="6193" w:type="dxa"/>
            <w:tcBorders>
              <w:top w:val="single" w:sz="4" w:space="0" w:color="FFFFFF"/>
            </w:tcBorders>
            <w:shd w:val="clear" w:color="auto" w:fill="F2F2F2"/>
            <w:vAlign w:val="center"/>
          </w:tcPr>
          <w:p w14:paraId="0FA87090" w14:textId="65B999F7" w:rsidR="00BD05CC" w:rsidRPr="00D8391B" w:rsidRDefault="00572D4E" w:rsidP="00B30AFD">
            <w:pPr>
              <w:pStyle w:val="Heading2"/>
              <w:rPr>
                <w:iCs/>
                <w:sz w:val="22"/>
                <w:szCs w:val="22"/>
              </w:rPr>
            </w:pPr>
            <w:r>
              <w:rPr>
                <w:iCs/>
                <w:sz w:val="22"/>
                <w:szCs w:val="22"/>
              </w:rPr>
              <w:t>Proposed Bond Definition</w:t>
            </w:r>
          </w:p>
        </w:tc>
        <w:tc>
          <w:tcPr>
            <w:tcW w:w="2340" w:type="dxa"/>
            <w:tcBorders>
              <w:top w:val="single" w:sz="4" w:space="0" w:color="FFFFFF"/>
            </w:tcBorders>
            <w:shd w:val="clear" w:color="auto" w:fill="F2F2F2"/>
            <w:vAlign w:val="center"/>
          </w:tcPr>
          <w:p w14:paraId="18D2D280" w14:textId="69FCEB9C" w:rsidR="00BD05CC" w:rsidRDefault="00A65F81" w:rsidP="00F137A8">
            <w:pPr>
              <w:widowControl w:val="0"/>
              <w:jc w:val="center"/>
              <w:rPr>
                <w:b/>
                <w:sz w:val="22"/>
                <w:szCs w:val="22"/>
              </w:rPr>
            </w:pPr>
            <w:r>
              <w:rPr>
                <w:b/>
                <w:sz w:val="22"/>
                <w:szCs w:val="22"/>
              </w:rPr>
              <w:t xml:space="preserve">J - </w:t>
            </w:r>
            <w:r w:rsidR="00572D4E">
              <w:rPr>
                <w:b/>
                <w:sz w:val="22"/>
                <w:szCs w:val="22"/>
              </w:rPr>
              <w:t>Issue Paper</w:t>
            </w:r>
          </w:p>
          <w:p w14:paraId="7AD0AAB1" w14:textId="77777777" w:rsidR="00EC4CDA" w:rsidRDefault="00EC4CDA" w:rsidP="00F137A8">
            <w:pPr>
              <w:widowControl w:val="0"/>
              <w:jc w:val="center"/>
              <w:rPr>
                <w:b/>
                <w:sz w:val="22"/>
                <w:szCs w:val="22"/>
              </w:rPr>
            </w:pPr>
          </w:p>
          <w:p w14:paraId="4A846AD8" w14:textId="6BE8C984" w:rsidR="00BD05CC" w:rsidRPr="00C84180" w:rsidRDefault="00A65F81" w:rsidP="00F137A8">
            <w:pPr>
              <w:widowControl w:val="0"/>
              <w:jc w:val="center"/>
              <w:rPr>
                <w:b/>
                <w:sz w:val="22"/>
                <w:szCs w:val="22"/>
                <w:u w:val="single"/>
              </w:rPr>
            </w:pPr>
            <w:r w:rsidRPr="00C84180">
              <w:rPr>
                <w:b/>
                <w:sz w:val="22"/>
                <w:szCs w:val="22"/>
                <w:u w:val="single"/>
              </w:rPr>
              <w:t xml:space="preserve">K </w:t>
            </w:r>
            <w:r w:rsidR="0074701F" w:rsidRPr="00C84180">
              <w:rPr>
                <w:b/>
                <w:sz w:val="22"/>
                <w:szCs w:val="22"/>
                <w:u w:val="single"/>
              </w:rPr>
              <w:t>–</w:t>
            </w:r>
            <w:r w:rsidRPr="00C84180">
              <w:rPr>
                <w:b/>
                <w:sz w:val="22"/>
                <w:szCs w:val="22"/>
                <w:u w:val="single"/>
              </w:rPr>
              <w:t xml:space="preserve"> </w:t>
            </w:r>
            <w:r w:rsidR="00572D4E" w:rsidRPr="00C84180">
              <w:rPr>
                <w:b/>
                <w:sz w:val="22"/>
                <w:szCs w:val="22"/>
                <w:u w:val="single"/>
              </w:rPr>
              <w:t>Reporting</w:t>
            </w:r>
            <w:r w:rsidR="00C84180" w:rsidRPr="00C84180">
              <w:rPr>
                <w:b/>
                <w:sz w:val="22"/>
                <w:szCs w:val="22"/>
                <w:u w:val="single"/>
              </w:rPr>
              <w:t xml:space="preserve"> Docs:</w:t>
            </w:r>
          </w:p>
          <w:p w14:paraId="3E50DF17" w14:textId="77777777" w:rsidR="0074701F" w:rsidRDefault="0074701F" w:rsidP="00F137A8">
            <w:pPr>
              <w:widowControl w:val="0"/>
              <w:jc w:val="center"/>
              <w:rPr>
                <w:b/>
                <w:sz w:val="22"/>
                <w:szCs w:val="22"/>
              </w:rPr>
            </w:pPr>
            <w:r>
              <w:rPr>
                <w:b/>
                <w:sz w:val="22"/>
                <w:szCs w:val="22"/>
              </w:rPr>
              <w:t>K.1 – General Inst</w:t>
            </w:r>
            <w:r w:rsidR="00215221">
              <w:rPr>
                <w:b/>
                <w:sz w:val="22"/>
                <w:szCs w:val="22"/>
              </w:rPr>
              <w:t>.</w:t>
            </w:r>
          </w:p>
          <w:p w14:paraId="7770B88F" w14:textId="77777777" w:rsidR="00215221" w:rsidRDefault="00215221" w:rsidP="00F137A8">
            <w:pPr>
              <w:widowControl w:val="0"/>
              <w:jc w:val="center"/>
              <w:rPr>
                <w:b/>
                <w:sz w:val="22"/>
                <w:szCs w:val="22"/>
              </w:rPr>
            </w:pPr>
            <w:r>
              <w:rPr>
                <w:b/>
                <w:sz w:val="22"/>
                <w:szCs w:val="22"/>
              </w:rPr>
              <w:t>K.2 – Schedule D</w:t>
            </w:r>
          </w:p>
          <w:p w14:paraId="4BF30B45" w14:textId="2F884834" w:rsidR="002B4372" w:rsidRPr="00D8391B" w:rsidRDefault="002B4372" w:rsidP="00F137A8">
            <w:pPr>
              <w:widowControl w:val="0"/>
              <w:jc w:val="center"/>
              <w:rPr>
                <w:b/>
                <w:sz w:val="22"/>
                <w:szCs w:val="22"/>
              </w:rPr>
            </w:pPr>
            <w:r>
              <w:rPr>
                <w:b/>
                <w:sz w:val="22"/>
                <w:szCs w:val="22"/>
              </w:rPr>
              <w:t xml:space="preserve">K.3 </w:t>
            </w:r>
            <w:r w:rsidR="006D4F41">
              <w:rPr>
                <w:b/>
                <w:sz w:val="22"/>
                <w:szCs w:val="22"/>
              </w:rPr>
              <w:t>–</w:t>
            </w:r>
            <w:r>
              <w:rPr>
                <w:b/>
                <w:sz w:val="22"/>
                <w:szCs w:val="22"/>
              </w:rPr>
              <w:t xml:space="preserve"> </w:t>
            </w:r>
            <w:r w:rsidR="006D4F41">
              <w:rPr>
                <w:b/>
                <w:sz w:val="22"/>
                <w:szCs w:val="22"/>
              </w:rPr>
              <w:t>Other A/S</w:t>
            </w:r>
          </w:p>
        </w:tc>
      </w:tr>
    </w:tbl>
    <w:p w14:paraId="0721E589" w14:textId="77777777" w:rsidR="0058416E" w:rsidRDefault="0058416E" w:rsidP="004139EC">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57CC840E" w14:textId="77777777" w:rsidR="008F479A" w:rsidRDefault="008F479A" w:rsidP="008F479A">
      <w:pPr>
        <w:pStyle w:val="BodyTextIndent"/>
        <w:ind w:left="0" w:firstLine="0"/>
        <w:jc w:val="both"/>
        <w:rPr>
          <w:i/>
          <w:sz w:val="22"/>
          <w:szCs w:val="22"/>
          <w:u w:val="single"/>
        </w:rPr>
      </w:pPr>
      <w:r w:rsidRPr="00A83CA8">
        <w:rPr>
          <w:i/>
          <w:sz w:val="22"/>
          <w:szCs w:val="22"/>
          <w:u w:val="single"/>
        </w:rPr>
        <w:t>Summary:</w:t>
      </w:r>
    </w:p>
    <w:p w14:paraId="53917F41" w14:textId="77777777" w:rsidR="00EA5535" w:rsidRDefault="00EA5535" w:rsidP="00EA5535">
      <w:pPr>
        <w:jc w:val="both"/>
        <w:rPr>
          <w:sz w:val="22"/>
          <w:szCs w:val="22"/>
        </w:rPr>
      </w:pPr>
      <w:r w:rsidRPr="00FE1A12">
        <w:rPr>
          <w:sz w:val="22"/>
          <w:szCs w:val="22"/>
        </w:rPr>
        <w:t xml:space="preserve">Pursuant to </w:t>
      </w:r>
      <w:r>
        <w:rPr>
          <w:sz w:val="22"/>
          <w:szCs w:val="22"/>
        </w:rPr>
        <w:t xml:space="preserve">direction </w:t>
      </w:r>
      <w:r w:rsidRPr="00FE1A12">
        <w:rPr>
          <w:sz w:val="22"/>
          <w:szCs w:val="22"/>
        </w:rPr>
        <w:t xml:space="preserve">in October 2020, </w:t>
      </w:r>
      <w:r>
        <w:rPr>
          <w:sz w:val="22"/>
          <w:szCs w:val="22"/>
        </w:rPr>
        <w:t>state insurance regulators</w:t>
      </w:r>
      <w:r w:rsidRPr="00FE1A12">
        <w:rPr>
          <w:sz w:val="22"/>
          <w:szCs w:val="22"/>
        </w:rPr>
        <w:t xml:space="preserve"> and key industry representatives, have been working dedicatedly </w:t>
      </w:r>
      <w:r>
        <w:rPr>
          <w:sz w:val="22"/>
          <w:szCs w:val="22"/>
        </w:rPr>
        <w:t xml:space="preserve">on the bond project to principally define a bond for reporting on Schedule D-1 and to improve accounting and reporting. </w:t>
      </w:r>
      <w:r w:rsidRPr="004E2CC6">
        <w:rPr>
          <w:sz w:val="22"/>
          <w:szCs w:val="22"/>
        </w:rPr>
        <w:t xml:space="preserve">The intent of this project is to establish principle-based guidance for determining bonds, with a focus of substance over form, in such a manner so that the framework and principles established will be able to work for an increasingly innovative market and will provide regulators and other financial statement users with the transparency </w:t>
      </w:r>
      <w:r>
        <w:rPr>
          <w:sz w:val="22"/>
          <w:szCs w:val="22"/>
        </w:rPr>
        <w:t>for</w:t>
      </w:r>
      <w:r w:rsidRPr="004E2CC6">
        <w:rPr>
          <w:sz w:val="22"/>
          <w:szCs w:val="22"/>
        </w:rPr>
        <w:t xml:space="preserve"> understanding the risks present in an insurer’s investment portfolio.</w:t>
      </w:r>
    </w:p>
    <w:p w14:paraId="2EE860CC" w14:textId="77777777" w:rsidR="00EA5535" w:rsidRDefault="00EA5535" w:rsidP="00EA5535">
      <w:pPr>
        <w:jc w:val="both"/>
        <w:rPr>
          <w:sz w:val="22"/>
          <w:szCs w:val="22"/>
        </w:rPr>
      </w:pPr>
    </w:p>
    <w:p w14:paraId="6BF93FCE" w14:textId="5304FDB6" w:rsidR="00EA5535" w:rsidRDefault="5A74500D" w:rsidP="00EA5535">
      <w:pPr>
        <w:jc w:val="both"/>
        <w:rPr>
          <w:sz w:val="22"/>
          <w:szCs w:val="22"/>
        </w:rPr>
      </w:pPr>
      <w:r w:rsidRPr="4C433CD3">
        <w:rPr>
          <w:sz w:val="22"/>
          <w:szCs w:val="22"/>
        </w:rPr>
        <w:t xml:space="preserve">On a November 16, 2022, conference call, the Working Group considered comments revisions and exposed updated versions of </w:t>
      </w:r>
      <w:r w:rsidRPr="4C433CD3">
        <w:rPr>
          <w:i/>
          <w:iCs/>
          <w:sz w:val="22"/>
          <w:szCs w:val="22"/>
        </w:rPr>
        <w:t>SSAP No. 26</w:t>
      </w:r>
      <w:r w:rsidR="5C95A44C" w:rsidRPr="4C433CD3">
        <w:rPr>
          <w:i/>
          <w:iCs/>
          <w:sz w:val="22"/>
          <w:szCs w:val="22"/>
        </w:rPr>
        <w:t>R</w:t>
      </w:r>
      <w:r w:rsidRPr="4C433CD3">
        <w:rPr>
          <w:i/>
          <w:iCs/>
          <w:sz w:val="22"/>
          <w:szCs w:val="22"/>
        </w:rPr>
        <w:t>—Bonds</w:t>
      </w:r>
      <w:r w:rsidRPr="4C433CD3">
        <w:rPr>
          <w:sz w:val="22"/>
          <w:szCs w:val="22"/>
        </w:rPr>
        <w:t xml:space="preserve"> and </w:t>
      </w:r>
      <w:r w:rsidRPr="4C433CD3">
        <w:rPr>
          <w:i/>
          <w:iCs/>
          <w:sz w:val="22"/>
          <w:szCs w:val="22"/>
        </w:rPr>
        <w:t>SSAP No. 43</w:t>
      </w:r>
      <w:r w:rsidR="7B6D0F44" w:rsidRPr="4C433CD3">
        <w:rPr>
          <w:i/>
          <w:iCs/>
          <w:sz w:val="22"/>
          <w:szCs w:val="22"/>
        </w:rPr>
        <w:t>R</w:t>
      </w:r>
      <w:r w:rsidRPr="4C433CD3">
        <w:rPr>
          <w:i/>
          <w:iCs/>
          <w:sz w:val="22"/>
          <w:szCs w:val="22"/>
        </w:rPr>
        <w:t>—Asset-Backed Securities</w:t>
      </w:r>
      <w:r w:rsidRPr="4C433CD3">
        <w:rPr>
          <w:sz w:val="22"/>
          <w:szCs w:val="22"/>
        </w:rPr>
        <w:t xml:space="preserve"> to reflect authoritative guidance to </w:t>
      </w:r>
      <w:r w:rsidR="136F3E27" w:rsidRPr="4C433CD3">
        <w:rPr>
          <w:sz w:val="22"/>
          <w:szCs w:val="22"/>
        </w:rPr>
        <w:t xml:space="preserve">reflect the principles-based bond definition and revised statutory accounting guidance. </w:t>
      </w:r>
      <w:r w:rsidR="47D651F8" w:rsidRPr="4C433CD3">
        <w:rPr>
          <w:sz w:val="22"/>
          <w:szCs w:val="22"/>
        </w:rPr>
        <w:t xml:space="preserve">This exposure also included proposed revisions to other SSAPs </w:t>
      </w:r>
      <w:r w:rsidR="6F8EB621" w:rsidRPr="4C433CD3">
        <w:rPr>
          <w:sz w:val="22"/>
          <w:szCs w:val="22"/>
        </w:rPr>
        <w:t xml:space="preserve">to update other areas for the updated bond </w:t>
      </w:r>
      <w:r w:rsidR="784CA74D" w:rsidRPr="4C433CD3">
        <w:rPr>
          <w:sz w:val="22"/>
          <w:szCs w:val="22"/>
        </w:rPr>
        <w:t>guidance</w:t>
      </w:r>
      <w:r w:rsidR="6F8EB621" w:rsidRPr="4C433CD3">
        <w:rPr>
          <w:sz w:val="22"/>
          <w:szCs w:val="22"/>
        </w:rPr>
        <w:t>.</w:t>
      </w:r>
      <w:r w:rsidR="784CA74D" w:rsidRPr="4C433CD3">
        <w:rPr>
          <w:sz w:val="22"/>
          <w:szCs w:val="22"/>
        </w:rPr>
        <w:t xml:space="preserve"> This exposure included revisions to </w:t>
      </w:r>
      <w:r w:rsidR="784CA74D" w:rsidRPr="4C433CD3">
        <w:rPr>
          <w:i/>
          <w:iCs/>
          <w:sz w:val="22"/>
          <w:szCs w:val="22"/>
        </w:rPr>
        <w:t>SSAP No. 2R—Cash, Cash Equi</w:t>
      </w:r>
      <w:r w:rsidR="380A7BD5" w:rsidRPr="4C433CD3">
        <w:rPr>
          <w:i/>
          <w:iCs/>
          <w:sz w:val="22"/>
          <w:szCs w:val="22"/>
        </w:rPr>
        <w:t>valents, Drafts and Short-Term Investments</w:t>
      </w:r>
      <w:r w:rsidR="380A7BD5" w:rsidRPr="4C433CD3">
        <w:rPr>
          <w:sz w:val="22"/>
          <w:szCs w:val="22"/>
        </w:rPr>
        <w:t xml:space="preserve"> to exclude ABS from being reported as a cash equivalent or short-term investment</w:t>
      </w:r>
      <w:r w:rsidR="46CB5A66" w:rsidRPr="4C433CD3">
        <w:rPr>
          <w:sz w:val="22"/>
          <w:szCs w:val="22"/>
        </w:rPr>
        <w:t xml:space="preserve">, as well as revisions to </w:t>
      </w:r>
      <w:r w:rsidR="46CB5A66" w:rsidRPr="4C433CD3">
        <w:rPr>
          <w:i/>
          <w:iCs/>
          <w:sz w:val="22"/>
          <w:szCs w:val="22"/>
        </w:rPr>
        <w:t>SSAP No. 21</w:t>
      </w:r>
      <w:r w:rsidR="5C95A44C" w:rsidRPr="4C433CD3">
        <w:rPr>
          <w:i/>
          <w:iCs/>
          <w:sz w:val="22"/>
          <w:szCs w:val="22"/>
        </w:rPr>
        <w:t>R</w:t>
      </w:r>
      <w:r w:rsidR="46CB5A66" w:rsidRPr="4C433CD3">
        <w:rPr>
          <w:i/>
          <w:iCs/>
          <w:sz w:val="22"/>
          <w:szCs w:val="22"/>
        </w:rPr>
        <w:t>—Other Admitted Assets</w:t>
      </w:r>
      <w:r w:rsidR="46CB5A66" w:rsidRPr="4C433CD3">
        <w:rPr>
          <w:sz w:val="22"/>
          <w:szCs w:val="22"/>
        </w:rPr>
        <w:t xml:space="preserve"> to detail the accounting and reporting guidance for debt securities that do not qualify as bonds.</w:t>
      </w:r>
      <w:r w:rsidR="00F31C59">
        <w:rPr>
          <w:sz w:val="22"/>
          <w:szCs w:val="22"/>
        </w:rPr>
        <w:t xml:space="preserve"> </w:t>
      </w:r>
    </w:p>
    <w:p w14:paraId="100655F6" w14:textId="77777777" w:rsidR="00E5265E" w:rsidRDefault="00E5265E" w:rsidP="00EA5535">
      <w:pPr>
        <w:jc w:val="both"/>
        <w:rPr>
          <w:sz w:val="22"/>
          <w:szCs w:val="22"/>
        </w:rPr>
      </w:pPr>
    </w:p>
    <w:p w14:paraId="03036BC2" w14:textId="0CCCC2C2" w:rsidR="00E5265E" w:rsidRDefault="00E5265E" w:rsidP="00EA5535">
      <w:pPr>
        <w:jc w:val="both"/>
        <w:rPr>
          <w:sz w:val="22"/>
          <w:szCs w:val="22"/>
        </w:rPr>
      </w:pPr>
      <w:r>
        <w:rPr>
          <w:sz w:val="22"/>
          <w:szCs w:val="22"/>
        </w:rPr>
        <w:t xml:space="preserve">As part of the discussion during the Nov. 16 call, the Working Group noted that an updated issue paper as well as </w:t>
      </w:r>
      <w:r w:rsidR="009B20FC">
        <w:rPr>
          <w:sz w:val="22"/>
          <w:szCs w:val="22"/>
        </w:rPr>
        <w:t xml:space="preserve">updated documents to detail the bond reporting changes would be presented for exposure during the 2022 Fall National Meeting. </w:t>
      </w:r>
      <w:r w:rsidR="00D41570">
        <w:rPr>
          <w:sz w:val="22"/>
          <w:szCs w:val="22"/>
        </w:rPr>
        <w:t xml:space="preserve">These documents have been prepared for review and consideration: </w:t>
      </w:r>
    </w:p>
    <w:p w14:paraId="6DA841ED" w14:textId="77777777" w:rsidR="00401A02" w:rsidRDefault="00401A02" w:rsidP="00EA5535">
      <w:pPr>
        <w:jc w:val="both"/>
        <w:rPr>
          <w:sz w:val="22"/>
          <w:szCs w:val="22"/>
        </w:rPr>
      </w:pPr>
    </w:p>
    <w:p w14:paraId="7A7E86DD" w14:textId="77777777" w:rsidR="00C02674" w:rsidRDefault="00401A02" w:rsidP="00401A02">
      <w:pPr>
        <w:pStyle w:val="ListParagraph"/>
        <w:numPr>
          <w:ilvl w:val="0"/>
          <w:numId w:val="40"/>
        </w:numPr>
        <w:jc w:val="both"/>
        <w:rPr>
          <w:sz w:val="22"/>
          <w:szCs w:val="22"/>
        </w:rPr>
      </w:pPr>
      <w:r>
        <w:rPr>
          <w:sz w:val="22"/>
          <w:szCs w:val="22"/>
        </w:rPr>
        <w:t xml:space="preserve">Issue Paper – This document has been revised to detail the revisions reflected from the </w:t>
      </w:r>
      <w:r w:rsidR="001860AC">
        <w:rPr>
          <w:sz w:val="22"/>
          <w:szCs w:val="22"/>
        </w:rPr>
        <w:t xml:space="preserve">last exposure period as well as to incorporate the updated SSAP guidance into the issue paper. The issue paper has also been revised to </w:t>
      </w:r>
      <w:r w:rsidR="001A2646">
        <w:rPr>
          <w:sz w:val="22"/>
          <w:szCs w:val="22"/>
        </w:rPr>
        <w:t xml:space="preserve">update the guidance for feeder funds </w:t>
      </w:r>
      <w:r w:rsidR="00C02674">
        <w:rPr>
          <w:sz w:val="22"/>
          <w:szCs w:val="22"/>
        </w:rPr>
        <w:t xml:space="preserve">pursuant to interim discussions with industry reps. </w:t>
      </w:r>
    </w:p>
    <w:p w14:paraId="579A8479" w14:textId="77777777" w:rsidR="00833070" w:rsidRDefault="00833070" w:rsidP="00833070">
      <w:pPr>
        <w:pStyle w:val="ListParagraph"/>
        <w:jc w:val="both"/>
        <w:rPr>
          <w:sz w:val="22"/>
          <w:szCs w:val="22"/>
        </w:rPr>
      </w:pPr>
    </w:p>
    <w:p w14:paraId="12060DFA" w14:textId="6471771F" w:rsidR="00D41570" w:rsidRPr="00060D11" w:rsidRDefault="00C02674">
      <w:pPr>
        <w:pStyle w:val="ListParagraph"/>
        <w:numPr>
          <w:ilvl w:val="0"/>
          <w:numId w:val="40"/>
        </w:numPr>
        <w:jc w:val="both"/>
        <w:rPr>
          <w:sz w:val="22"/>
          <w:szCs w:val="22"/>
        </w:rPr>
      </w:pPr>
      <w:r w:rsidRPr="00060D11">
        <w:rPr>
          <w:sz w:val="22"/>
          <w:szCs w:val="22"/>
        </w:rPr>
        <w:t xml:space="preserve">Reporting </w:t>
      </w:r>
      <w:r w:rsidR="00833070" w:rsidRPr="00060D11">
        <w:rPr>
          <w:sz w:val="22"/>
          <w:szCs w:val="22"/>
        </w:rPr>
        <w:t xml:space="preserve">Changes </w:t>
      </w:r>
      <w:r w:rsidR="00286F14" w:rsidRPr="00060D11">
        <w:rPr>
          <w:sz w:val="22"/>
          <w:szCs w:val="22"/>
        </w:rPr>
        <w:t>–</w:t>
      </w:r>
      <w:r w:rsidR="006D1E45" w:rsidRPr="00060D11">
        <w:rPr>
          <w:sz w:val="22"/>
          <w:szCs w:val="22"/>
        </w:rPr>
        <w:t xml:space="preserve"> </w:t>
      </w:r>
      <w:r w:rsidR="00BF0BC1">
        <w:rPr>
          <w:sz w:val="22"/>
          <w:szCs w:val="22"/>
        </w:rPr>
        <w:t xml:space="preserve">1) </w:t>
      </w:r>
      <w:r w:rsidR="00286F14" w:rsidRPr="00060D11">
        <w:rPr>
          <w:sz w:val="22"/>
          <w:szCs w:val="22"/>
        </w:rPr>
        <w:t xml:space="preserve">NAIC staff has </w:t>
      </w:r>
      <w:r w:rsidR="00C83E2C" w:rsidRPr="00060D11">
        <w:rPr>
          <w:sz w:val="22"/>
          <w:szCs w:val="22"/>
        </w:rPr>
        <w:t>reviewed the full blank and annual statement instructions and has identified all areas that may need to be revised</w:t>
      </w:r>
      <w:r w:rsidR="00844085" w:rsidRPr="00060D11">
        <w:rPr>
          <w:sz w:val="22"/>
          <w:szCs w:val="22"/>
        </w:rPr>
        <w:t xml:space="preserve"> to reflect the more granular reporting under the bond project. The document identifies all areas and an NAIC staff recommendation. Comments are requested on whether any aspects have been missed and if </w:t>
      </w:r>
      <w:r w:rsidR="00060D11" w:rsidRPr="00060D11">
        <w:rPr>
          <w:sz w:val="22"/>
          <w:szCs w:val="22"/>
        </w:rPr>
        <w:t xml:space="preserve">a different approach should be considered. </w:t>
      </w:r>
      <w:r w:rsidR="00BF0BC1">
        <w:rPr>
          <w:sz w:val="22"/>
          <w:szCs w:val="22"/>
        </w:rPr>
        <w:t xml:space="preserve">2) </w:t>
      </w:r>
      <w:r w:rsidR="00BE07C3">
        <w:rPr>
          <w:sz w:val="22"/>
          <w:szCs w:val="22"/>
        </w:rPr>
        <w:t>NAIC staff has updated the proposal for the general instructions and schedule D-</w:t>
      </w:r>
      <w:r w:rsidR="005316F2">
        <w:rPr>
          <w:sz w:val="22"/>
          <w:szCs w:val="22"/>
        </w:rPr>
        <w:t xml:space="preserve">1-1 and D-1-2 to reflect consideration of industry comments. Comments are requested on whether additional edits are needed. </w:t>
      </w:r>
    </w:p>
    <w:p w14:paraId="08171FFA" w14:textId="77777777" w:rsidR="004B4C70" w:rsidRDefault="004B4C70" w:rsidP="007013F9">
      <w:pPr>
        <w:pStyle w:val="BodyTextIndent"/>
        <w:ind w:left="0" w:firstLine="0"/>
        <w:jc w:val="both"/>
        <w:rPr>
          <w:sz w:val="22"/>
          <w:szCs w:val="22"/>
        </w:rPr>
      </w:pPr>
    </w:p>
    <w:p w14:paraId="6C05F0D2" w14:textId="77777777" w:rsidR="00870357" w:rsidRPr="00870357" w:rsidRDefault="00870357" w:rsidP="00BF70A2">
      <w:pPr>
        <w:pStyle w:val="ListContinue"/>
        <w:keepNext/>
        <w:keepLines/>
        <w:numPr>
          <w:ilvl w:val="0"/>
          <w:numId w:val="0"/>
        </w:numPr>
        <w:spacing w:after="0"/>
        <w:jc w:val="both"/>
        <w:rPr>
          <w:bCs/>
          <w:i/>
          <w:kern w:val="32"/>
          <w:sz w:val="22"/>
          <w:szCs w:val="22"/>
        </w:rPr>
      </w:pPr>
      <w:r w:rsidRPr="00870357">
        <w:rPr>
          <w:bCs/>
          <w:i/>
          <w:kern w:val="32"/>
          <w:sz w:val="22"/>
          <w:szCs w:val="22"/>
        </w:rPr>
        <w:lastRenderedPageBreak/>
        <w:t>Recommendation:</w:t>
      </w:r>
    </w:p>
    <w:p w14:paraId="7D401F7F" w14:textId="08C99FAF" w:rsidR="00171243" w:rsidRDefault="00060D11" w:rsidP="00BF70A2">
      <w:pPr>
        <w:pStyle w:val="NormalWeb"/>
        <w:keepNext/>
        <w:keepLines/>
        <w:tabs>
          <w:tab w:val="left" w:pos="630"/>
        </w:tabs>
        <w:spacing w:before="0" w:beforeAutospacing="0" w:after="0" w:afterAutospacing="0"/>
        <w:jc w:val="both"/>
        <w:rPr>
          <w:rFonts w:ascii="Times New Roman" w:eastAsia="Times New Roman" w:hAnsi="Times New Roman" w:cs="Times New Roman"/>
          <w:b/>
          <w:bCs/>
          <w:sz w:val="22"/>
          <w:szCs w:val="22"/>
        </w:rPr>
      </w:pPr>
      <w:r w:rsidRPr="004C619E">
        <w:rPr>
          <w:rFonts w:ascii="Times New Roman" w:eastAsia="Times New Roman" w:hAnsi="Times New Roman" w:cs="Times New Roman"/>
          <w:b/>
          <w:bCs/>
          <w:sz w:val="22"/>
          <w:szCs w:val="22"/>
        </w:rPr>
        <w:t xml:space="preserve">NAIC staff recommend that the Working Group expose the updated issue paper as well as the reporting changes document to exposure. NAIC staff recommends that the Working Group sponsor a blanks proposal </w:t>
      </w:r>
      <w:r w:rsidR="00D819CE" w:rsidRPr="004C619E">
        <w:rPr>
          <w:rFonts w:ascii="Times New Roman" w:eastAsia="Times New Roman" w:hAnsi="Times New Roman" w:cs="Times New Roman"/>
          <w:b/>
          <w:bCs/>
          <w:sz w:val="22"/>
          <w:szCs w:val="22"/>
        </w:rPr>
        <w:t xml:space="preserve">to incorporate the blanks reporting changes with an effective date of Jan. 1, 2025. </w:t>
      </w:r>
      <w:r w:rsidR="004C619E" w:rsidRPr="00802493">
        <w:rPr>
          <w:rFonts w:ascii="Times New Roman" w:eastAsia="Times New Roman" w:hAnsi="Times New Roman" w:cs="Times New Roman"/>
          <w:sz w:val="22"/>
          <w:szCs w:val="22"/>
        </w:rPr>
        <w:t>(Although the reporting changes document will be exposed for comment, NAIC staff recommend that</w:t>
      </w:r>
      <w:r w:rsidR="00A11EC3" w:rsidRPr="00802493">
        <w:rPr>
          <w:rFonts w:ascii="Times New Roman" w:eastAsia="Times New Roman" w:hAnsi="Times New Roman" w:cs="Times New Roman"/>
          <w:sz w:val="22"/>
          <w:szCs w:val="22"/>
        </w:rPr>
        <w:t xml:space="preserve"> we proceed with sharing this information with the staff of the Blanks </w:t>
      </w:r>
      <w:r w:rsidR="00802493">
        <w:rPr>
          <w:rFonts w:ascii="Times New Roman" w:eastAsia="Times New Roman" w:hAnsi="Times New Roman" w:cs="Times New Roman"/>
          <w:sz w:val="22"/>
          <w:szCs w:val="22"/>
        </w:rPr>
        <w:t>(E) Working Group</w:t>
      </w:r>
      <w:r w:rsidR="00A11EC3" w:rsidRPr="00802493">
        <w:rPr>
          <w:rFonts w:ascii="Times New Roman" w:eastAsia="Times New Roman" w:hAnsi="Times New Roman" w:cs="Times New Roman"/>
          <w:sz w:val="22"/>
          <w:szCs w:val="22"/>
        </w:rPr>
        <w:t xml:space="preserve"> so they can provide comments and assessments on the proposed changes as they develop the blanks proposal.)</w:t>
      </w:r>
      <w:r w:rsidR="00A11EC3">
        <w:rPr>
          <w:rFonts w:ascii="Times New Roman" w:eastAsia="Times New Roman" w:hAnsi="Times New Roman" w:cs="Times New Roman"/>
          <w:b/>
          <w:bCs/>
          <w:sz w:val="22"/>
          <w:szCs w:val="22"/>
        </w:rPr>
        <w:t xml:space="preserve"> </w:t>
      </w:r>
    </w:p>
    <w:p w14:paraId="6E2241B0" w14:textId="77777777" w:rsidR="001225EB" w:rsidRDefault="001225EB" w:rsidP="004139EC">
      <w:pPr>
        <w:pStyle w:val="NormalWeb"/>
        <w:tabs>
          <w:tab w:val="left" w:pos="630"/>
        </w:tabs>
        <w:spacing w:before="0" w:beforeAutospacing="0" w:after="0" w:afterAutospacing="0"/>
        <w:jc w:val="both"/>
        <w:rPr>
          <w:rFonts w:ascii="Times New Roman" w:eastAsia="Times New Roman" w:hAnsi="Times New Roman" w:cs="Times New Roman"/>
          <w:sz w:val="22"/>
          <w:szCs w:val="22"/>
          <w:u w:val="single"/>
        </w:rPr>
      </w:pPr>
    </w:p>
    <w:p w14:paraId="79E0A7D9" w14:textId="404BF3D4" w:rsidR="004139EC" w:rsidRPr="00D8391B" w:rsidRDefault="004139EC" w:rsidP="004139EC">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r w:rsidRPr="00D8391B">
        <w:rPr>
          <w:rFonts w:ascii="Times New Roman" w:eastAsia="Times New Roman" w:hAnsi="Times New Roman" w:cs="Times New Roman"/>
          <w:b/>
          <w:sz w:val="22"/>
          <w:szCs w:val="22"/>
          <w:u w:val="single"/>
        </w:rPr>
        <w:t>ANY OTHER MATTERS</w:t>
      </w:r>
    </w:p>
    <w:p w14:paraId="3A9430DC" w14:textId="77777777" w:rsidR="004139EC" w:rsidRPr="00D8391B" w:rsidRDefault="004139EC" w:rsidP="004139EC">
      <w:pPr>
        <w:widowControl w:val="0"/>
        <w:ind w:left="360"/>
        <w:jc w:val="both"/>
        <w:rPr>
          <w:b/>
          <w:sz w:val="22"/>
          <w:szCs w:val="22"/>
        </w:rPr>
      </w:pPr>
    </w:p>
    <w:p w14:paraId="48CCF31E" w14:textId="50EE7652" w:rsidR="00230EDF" w:rsidRDefault="00435B4A">
      <w:pPr>
        <w:widowControl w:val="0"/>
        <w:numPr>
          <w:ilvl w:val="0"/>
          <w:numId w:val="23"/>
        </w:numPr>
        <w:ind w:left="360"/>
        <w:jc w:val="both"/>
        <w:rPr>
          <w:sz w:val="22"/>
          <w:szCs w:val="22"/>
        </w:rPr>
      </w:pPr>
      <w:r>
        <w:rPr>
          <w:sz w:val="22"/>
          <w:szCs w:val="22"/>
        </w:rPr>
        <w:t xml:space="preserve">Update on the Macroprudential </w:t>
      </w:r>
      <w:r w:rsidR="00E84DAF">
        <w:rPr>
          <w:sz w:val="22"/>
          <w:szCs w:val="22"/>
        </w:rPr>
        <w:t>R</w:t>
      </w:r>
      <w:r>
        <w:rPr>
          <w:sz w:val="22"/>
          <w:szCs w:val="22"/>
        </w:rPr>
        <w:t xml:space="preserve">eferral </w:t>
      </w:r>
      <w:r w:rsidR="00E84DAF">
        <w:rPr>
          <w:sz w:val="22"/>
          <w:szCs w:val="22"/>
        </w:rPr>
        <w:t xml:space="preserve">– (Robin) </w:t>
      </w:r>
      <w:r w:rsidR="0036378D">
        <w:rPr>
          <w:sz w:val="22"/>
          <w:szCs w:val="22"/>
        </w:rPr>
        <w:t>– (Attachment</w:t>
      </w:r>
      <w:r w:rsidR="00A65F81">
        <w:rPr>
          <w:sz w:val="22"/>
          <w:szCs w:val="22"/>
        </w:rPr>
        <w:t xml:space="preserve"> L</w:t>
      </w:r>
      <w:r w:rsidR="0036378D">
        <w:rPr>
          <w:sz w:val="22"/>
          <w:szCs w:val="22"/>
        </w:rPr>
        <w:t>)</w:t>
      </w:r>
    </w:p>
    <w:p w14:paraId="487187B8" w14:textId="77777777" w:rsidR="0086728C" w:rsidRDefault="0086728C" w:rsidP="0086728C">
      <w:pPr>
        <w:widowControl w:val="0"/>
        <w:ind w:left="360"/>
        <w:jc w:val="both"/>
        <w:rPr>
          <w:sz w:val="22"/>
          <w:szCs w:val="22"/>
        </w:rPr>
      </w:pPr>
    </w:p>
    <w:p w14:paraId="743A83CE" w14:textId="55283334" w:rsidR="00E84DAF" w:rsidRDefault="00484408" w:rsidP="00E84DAF">
      <w:pPr>
        <w:widowControl w:val="0"/>
        <w:ind w:left="360"/>
        <w:jc w:val="both"/>
        <w:rPr>
          <w:sz w:val="22"/>
          <w:szCs w:val="22"/>
        </w:rPr>
      </w:pPr>
      <w:r w:rsidRPr="00C82CD1">
        <w:rPr>
          <w:sz w:val="22"/>
          <w:szCs w:val="22"/>
        </w:rPr>
        <w:t xml:space="preserve">The </w:t>
      </w:r>
      <w:r w:rsidR="0036378D" w:rsidRPr="00C82CD1">
        <w:rPr>
          <w:sz w:val="22"/>
          <w:szCs w:val="22"/>
        </w:rPr>
        <w:t xml:space="preserve">attachment </w:t>
      </w:r>
      <w:r w:rsidR="00BA2456" w:rsidRPr="00C82CD1">
        <w:rPr>
          <w:sz w:val="22"/>
          <w:szCs w:val="22"/>
        </w:rPr>
        <w:t xml:space="preserve">provides an update on the </w:t>
      </w:r>
      <w:r w:rsidR="00E84DAF" w:rsidRPr="00C82CD1">
        <w:rPr>
          <w:sz w:val="22"/>
          <w:szCs w:val="22"/>
        </w:rPr>
        <w:t>status of completed and</w:t>
      </w:r>
      <w:r w:rsidR="0036378D" w:rsidRPr="00C82CD1">
        <w:rPr>
          <w:sz w:val="22"/>
          <w:szCs w:val="22"/>
        </w:rPr>
        <w:t xml:space="preserve"> ongoing</w:t>
      </w:r>
      <w:r w:rsidR="00DA24C2" w:rsidRPr="00C82CD1">
        <w:rPr>
          <w:sz w:val="22"/>
          <w:szCs w:val="22"/>
        </w:rPr>
        <w:t xml:space="preserve"> items</w:t>
      </w:r>
      <w:r w:rsidR="00C82CD1" w:rsidRPr="00C82CD1">
        <w:rPr>
          <w:sz w:val="22"/>
          <w:szCs w:val="22"/>
        </w:rPr>
        <w:t xml:space="preserve"> noted in the referral </w:t>
      </w:r>
      <w:r w:rsidR="00DA24C2" w:rsidRPr="00C82CD1">
        <w:rPr>
          <w:sz w:val="22"/>
          <w:szCs w:val="22"/>
        </w:rPr>
        <w:t xml:space="preserve">from the Macroprudential </w:t>
      </w:r>
      <w:r w:rsidR="00AA677A" w:rsidRPr="00C82CD1">
        <w:rPr>
          <w:sz w:val="22"/>
          <w:szCs w:val="22"/>
        </w:rPr>
        <w:t>(E)</w:t>
      </w:r>
      <w:r w:rsidR="00DA24C2" w:rsidRPr="00C82CD1">
        <w:rPr>
          <w:sz w:val="22"/>
          <w:szCs w:val="22"/>
        </w:rPr>
        <w:t xml:space="preserve"> Working Group received </w:t>
      </w:r>
      <w:r w:rsidR="00C82CD1" w:rsidRPr="00C82CD1">
        <w:rPr>
          <w:sz w:val="22"/>
          <w:szCs w:val="22"/>
        </w:rPr>
        <w:t xml:space="preserve">by the Working Group </w:t>
      </w:r>
      <w:r w:rsidR="00DA24C2" w:rsidRPr="00C82CD1">
        <w:rPr>
          <w:sz w:val="22"/>
          <w:szCs w:val="22"/>
        </w:rPr>
        <w:t xml:space="preserve">at the Summer </w:t>
      </w:r>
      <w:r w:rsidR="00C82CD1" w:rsidRPr="00C82CD1">
        <w:rPr>
          <w:sz w:val="22"/>
          <w:szCs w:val="22"/>
        </w:rPr>
        <w:t xml:space="preserve">National </w:t>
      </w:r>
      <w:r w:rsidR="0096744A" w:rsidRPr="00C82CD1">
        <w:rPr>
          <w:sz w:val="22"/>
          <w:szCs w:val="22"/>
        </w:rPr>
        <w:t>Meeting.</w:t>
      </w:r>
      <w:r w:rsidR="0096744A">
        <w:rPr>
          <w:sz w:val="22"/>
          <w:szCs w:val="22"/>
        </w:rPr>
        <w:t xml:space="preserve"> </w:t>
      </w:r>
    </w:p>
    <w:p w14:paraId="0743CE44" w14:textId="77777777" w:rsidR="00435B4A" w:rsidRDefault="00435B4A" w:rsidP="00435B4A">
      <w:pPr>
        <w:widowControl w:val="0"/>
        <w:ind w:left="360"/>
        <w:jc w:val="both"/>
        <w:rPr>
          <w:sz w:val="22"/>
          <w:szCs w:val="22"/>
        </w:rPr>
      </w:pPr>
    </w:p>
    <w:p w14:paraId="365911A2" w14:textId="4DC72159" w:rsidR="001225EB" w:rsidRDefault="008E3B59" w:rsidP="001225EB">
      <w:pPr>
        <w:widowControl w:val="0"/>
        <w:numPr>
          <w:ilvl w:val="0"/>
          <w:numId w:val="23"/>
        </w:numPr>
        <w:ind w:left="360"/>
        <w:jc w:val="both"/>
        <w:rPr>
          <w:sz w:val="22"/>
          <w:szCs w:val="22"/>
        </w:rPr>
      </w:pPr>
      <w:bookmarkStart w:id="4" w:name="_Hlk64536984"/>
      <w:r>
        <w:rPr>
          <w:sz w:val="22"/>
          <w:szCs w:val="22"/>
        </w:rPr>
        <w:t>Review of U.S. GAAP Exposures</w:t>
      </w:r>
      <w:r w:rsidR="001225EB">
        <w:rPr>
          <w:sz w:val="22"/>
          <w:szCs w:val="22"/>
        </w:rPr>
        <w:t xml:space="preserve"> – (</w:t>
      </w:r>
      <w:r>
        <w:rPr>
          <w:sz w:val="22"/>
          <w:szCs w:val="22"/>
        </w:rPr>
        <w:t>Jake</w:t>
      </w:r>
      <w:r w:rsidR="001225EB">
        <w:rPr>
          <w:sz w:val="22"/>
          <w:szCs w:val="22"/>
        </w:rPr>
        <w:t xml:space="preserve">) </w:t>
      </w:r>
      <w:r w:rsidR="0036378D">
        <w:rPr>
          <w:sz w:val="22"/>
          <w:szCs w:val="22"/>
        </w:rPr>
        <w:t>– (Attachment</w:t>
      </w:r>
      <w:r w:rsidR="00A65F81">
        <w:rPr>
          <w:sz w:val="22"/>
          <w:szCs w:val="22"/>
        </w:rPr>
        <w:t xml:space="preserve"> M</w:t>
      </w:r>
      <w:r w:rsidR="0036378D">
        <w:rPr>
          <w:sz w:val="22"/>
          <w:szCs w:val="22"/>
        </w:rPr>
        <w:t>)</w:t>
      </w:r>
    </w:p>
    <w:p w14:paraId="12064321" w14:textId="77777777" w:rsidR="001225EB" w:rsidRDefault="001225EB" w:rsidP="001225EB">
      <w:pPr>
        <w:widowControl w:val="0"/>
        <w:ind w:left="360"/>
        <w:jc w:val="both"/>
        <w:rPr>
          <w:sz w:val="22"/>
          <w:szCs w:val="22"/>
        </w:rPr>
      </w:pPr>
    </w:p>
    <w:p w14:paraId="5E7D5FA4" w14:textId="77777777" w:rsidR="00EC71CF" w:rsidRPr="00D8391B" w:rsidRDefault="00EC71CF" w:rsidP="00EC71CF">
      <w:pPr>
        <w:widowControl w:val="0"/>
        <w:ind w:left="360"/>
        <w:jc w:val="both"/>
        <w:rPr>
          <w:sz w:val="22"/>
          <w:szCs w:val="22"/>
        </w:rPr>
      </w:pPr>
      <w:r w:rsidRPr="00D8391B">
        <w:rPr>
          <w:sz w:val="22"/>
          <w:szCs w:val="22"/>
        </w:rPr>
        <w:t>The attachment details the items currently exposed by the FASB. NAIC staff recommends reviewing the issued ASUs under the standard SAP maintenance process. Comments are not recommended at this time – NAIC staff recommend review of the final issued ASU under the SAP Maintenance Process as detail</w:t>
      </w:r>
      <w:r>
        <w:rPr>
          <w:sz w:val="22"/>
          <w:szCs w:val="22"/>
        </w:rPr>
        <w:t>ed</w:t>
      </w:r>
      <w:r w:rsidRPr="00D8391B">
        <w:rPr>
          <w:sz w:val="22"/>
          <w:szCs w:val="22"/>
        </w:rPr>
        <w:t xml:space="preserve"> in </w:t>
      </w:r>
      <w:r w:rsidRPr="00D8391B">
        <w:rPr>
          <w:i/>
          <w:sz w:val="22"/>
          <w:szCs w:val="22"/>
        </w:rPr>
        <w:t>Appendix F—Policy Statements.</w:t>
      </w:r>
    </w:p>
    <w:p w14:paraId="68CAFE2D" w14:textId="77777777" w:rsidR="00AA677A" w:rsidRDefault="00AA677A" w:rsidP="005B04ED">
      <w:pPr>
        <w:widowControl w:val="0"/>
        <w:spacing w:after="60"/>
        <w:jc w:val="both"/>
        <w:rPr>
          <w:b/>
          <w:sz w:val="22"/>
          <w:szCs w:val="22"/>
          <w:u w:val="single"/>
        </w:rPr>
      </w:pPr>
    </w:p>
    <w:p w14:paraId="2E474714" w14:textId="4FA42FCF" w:rsidR="005E09AA" w:rsidRDefault="005B04ED" w:rsidP="005B04ED">
      <w:pPr>
        <w:widowControl w:val="0"/>
        <w:spacing w:after="60"/>
        <w:jc w:val="both"/>
        <w:rPr>
          <w:b/>
          <w:sz w:val="22"/>
          <w:szCs w:val="22"/>
          <w:u w:val="single"/>
        </w:rPr>
      </w:pPr>
      <w:r w:rsidRPr="003019BE">
        <w:rPr>
          <w:b/>
          <w:sz w:val="22"/>
          <w:szCs w:val="22"/>
          <w:u w:val="single"/>
        </w:rPr>
        <w:t xml:space="preserve">Comment Deadline for </w:t>
      </w:r>
      <w:r w:rsidR="00107B32">
        <w:rPr>
          <w:b/>
          <w:sz w:val="22"/>
          <w:szCs w:val="22"/>
          <w:u w:val="single"/>
        </w:rPr>
        <w:t xml:space="preserve">all </w:t>
      </w:r>
      <w:r w:rsidRPr="003019BE">
        <w:rPr>
          <w:b/>
          <w:sz w:val="22"/>
          <w:szCs w:val="22"/>
          <w:u w:val="single"/>
        </w:rPr>
        <w:t xml:space="preserve">Exposures is </w:t>
      </w:r>
      <w:r w:rsidR="008E082F">
        <w:rPr>
          <w:b/>
          <w:sz w:val="22"/>
          <w:szCs w:val="22"/>
          <w:u w:val="single"/>
        </w:rPr>
        <w:t>February 1</w:t>
      </w:r>
      <w:r w:rsidR="00E8219A">
        <w:rPr>
          <w:b/>
          <w:sz w:val="22"/>
          <w:szCs w:val="22"/>
          <w:u w:val="single"/>
        </w:rPr>
        <w:t>0</w:t>
      </w:r>
      <w:r w:rsidR="008E082F">
        <w:rPr>
          <w:b/>
          <w:sz w:val="22"/>
          <w:szCs w:val="22"/>
          <w:u w:val="single"/>
        </w:rPr>
        <w:t>, 2023</w:t>
      </w:r>
      <w:r w:rsidR="00107B32">
        <w:rPr>
          <w:b/>
          <w:sz w:val="22"/>
          <w:szCs w:val="22"/>
          <w:u w:val="single"/>
        </w:rPr>
        <w:t>.</w:t>
      </w:r>
      <w:r w:rsidR="003035BD">
        <w:rPr>
          <w:b/>
          <w:sz w:val="22"/>
          <w:szCs w:val="22"/>
          <w:u w:val="single"/>
        </w:rPr>
        <w:t xml:space="preserve"> </w:t>
      </w:r>
    </w:p>
    <w:bookmarkEnd w:id="4"/>
    <w:p w14:paraId="55A5B245" w14:textId="77777777" w:rsidR="00D356D8" w:rsidRPr="00DF4245" w:rsidRDefault="00D356D8" w:rsidP="00E50905">
      <w:pPr>
        <w:pStyle w:val="ListParagraph"/>
        <w:rPr>
          <w:sz w:val="22"/>
          <w:szCs w:val="22"/>
        </w:rPr>
      </w:pPr>
    </w:p>
    <w:p w14:paraId="4572C118" w14:textId="773775B8" w:rsidR="005B04ED" w:rsidRPr="008B36C2" w:rsidRDefault="005B04ED" w:rsidP="00ED0961">
      <w:pPr>
        <w:widowControl w:val="0"/>
        <w:spacing w:after="60"/>
        <w:jc w:val="both"/>
        <w:rPr>
          <w:b/>
          <w:bCs/>
          <w:sz w:val="22"/>
          <w:szCs w:val="22"/>
        </w:rPr>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sidR="002C0C20">
        <w:rPr>
          <w:noProof/>
          <w:sz w:val="16"/>
          <w:szCs w:val="16"/>
        </w:rPr>
        <w:t>https://naiconline.sharepoint.com/teams/FRSStatutoryAccounting/National Meetings/A. National Meeting Materials/2022/Fall - December/Meeting/0-12-2022 SAPWG Meeting Agenda.docx</w:t>
      </w:r>
      <w:r w:rsidRPr="004208AE">
        <w:rPr>
          <w:sz w:val="16"/>
          <w:szCs w:val="16"/>
        </w:rPr>
        <w:fldChar w:fldCharType="end"/>
      </w:r>
    </w:p>
    <w:sectPr w:rsidR="005B04ED" w:rsidRPr="008B36C2" w:rsidSect="00BF70A2">
      <w:headerReference w:type="default" r:id="rId11"/>
      <w:footerReference w:type="default" r:id="rId12"/>
      <w:headerReference w:type="first" r:id="rId13"/>
      <w:footerReference w:type="first" r:id="rId14"/>
      <w:pgSz w:w="12240" w:h="15840" w:code="1"/>
      <w:pgMar w:top="994"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BBF41" w14:textId="77777777" w:rsidR="00EB55C4" w:rsidRDefault="00EB55C4">
      <w:r>
        <w:separator/>
      </w:r>
    </w:p>
  </w:endnote>
  <w:endnote w:type="continuationSeparator" w:id="0">
    <w:p w14:paraId="1FCAF985" w14:textId="77777777" w:rsidR="00EB55C4" w:rsidRDefault="00EB55C4">
      <w:r>
        <w:continuationSeparator/>
      </w:r>
    </w:p>
  </w:endnote>
  <w:endnote w:type="continuationNotice" w:id="1">
    <w:p w14:paraId="66464E18" w14:textId="77777777" w:rsidR="00EB55C4" w:rsidRDefault="00EB5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F7AEF" w14:textId="5D3FB07B" w:rsidR="00D51581" w:rsidRDefault="00D51581" w:rsidP="00BF70A2">
    <w:pPr>
      <w:pStyle w:val="Footer"/>
      <w:tabs>
        <w:tab w:val="clear" w:pos="4320"/>
        <w:tab w:val="center" w:pos="5040"/>
      </w:tabs>
    </w:pPr>
    <w:r>
      <w:t xml:space="preserve">© </w:t>
    </w:r>
    <w:r w:rsidR="00565DE2">
      <w:t xml:space="preserve">2022 </w:t>
    </w:r>
    <w:r>
      <w:t>National Association of Insurance Commissioners</w:t>
    </w:r>
    <w:r>
      <w:tab/>
    </w:r>
    <w:r w:rsidRPr="00B35D80">
      <w:fldChar w:fldCharType="begin"/>
    </w:r>
    <w:r w:rsidRPr="00B35D80">
      <w:instrText xml:space="preserve"> PAGE   \* MERGEFORMAT </w:instrText>
    </w:r>
    <w:r w:rsidRPr="00B35D80">
      <w:fldChar w:fldCharType="separate"/>
    </w:r>
    <w:r>
      <w:rPr>
        <w:noProof/>
      </w:rPr>
      <w:t>31</w:t>
    </w:r>
    <w:r w:rsidRPr="00B35D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6B07A" w14:textId="01E7F4F3" w:rsidR="00BF70A2" w:rsidRDefault="00BF70A2" w:rsidP="00BF70A2">
    <w:pPr>
      <w:pStyle w:val="Footer"/>
      <w:tabs>
        <w:tab w:val="clear" w:pos="4320"/>
        <w:tab w:val="center" w:pos="5040"/>
      </w:tabs>
    </w:pPr>
    <w:r>
      <w:t>© 2022 National Association of Insurance Commissioners</w:t>
    </w:r>
    <w:r>
      <w:tab/>
    </w:r>
    <w:r w:rsidRPr="00B35D80">
      <w:fldChar w:fldCharType="begin"/>
    </w:r>
    <w:r w:rsidRPr="00B35D80">
      <w:instrText xml:space="preserve"> PAGE   \* MERGEFORMAT </w:instrText>
    </w:r>
    <w:r w:rsidRPr="00B35D80">
      <w:fldChar w:fldCharType="separate"/>
    </w:r>
    <w:proofErr w:type="gramStart"/>
    <w:r>
      <w:t>2</w:t>
    </w:r>
    <w:proofErr w:type="gramEnd"/>
    <w:r w:rsidRPr="00B35D8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7C8F" w14:textId="77777777" w:rsidR="00EB55C4" w:rsidRDefault="00EB55C4">
      <w:r>
        <w:separator/>
      </w:r>
    </w:p>
  </w:footnote>
  <w:footnote w:type="continuationSeparator" w:id="0">
    <w:p w14:paraId="72E94C7B" w14:textId="77777777" w:rsidR="00EB55C4" w:rsidRDefault="00EB55C4">
      <w:r>
        <w:continuationSeparator/>
      </w:r>
    </w:p>
  </w:footnote>
  <w:footnote w:type="continuationNotice" w:id="1">
    <w:p w14:paraId="47A435E7" w14:textId="77777777" w:rsidR="00EB55C4" w:rsidRDefault="00EB55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515D" w14:textId="2B6BC17B" w:rsidR="00D51581" w:rsidRPr="008B0566" w:rsidRDefault="00D51581" w:rsidP="0070244F">
    <w:pPr>
      <w:pStyle w:val="Header"/>
      <w:jc w:val="right"/>
      <w:rPr>
        <w:b/>
        <w:bCs/>
        <w:sz w:val="22"/>
      </w:rPr>
    </w:pPr>
    <w:r>
      <w:rPr>
        <w:b/>
        <w:bCs/>
        <w:sz w:val="22"/>
      </w:rPr>
      <w:t xml:space="preserve"> </w:t>
    </w:r>
    <w:r w:rsidR="00C33C15">
      <w:rPr>
        <w:b/>
        <w:bCs/>
        <w:sz w:val="22"/>
      </w:rPr>
      <w:t>Meeting</w:t>
    </w:r>
    <w:r w:rsidRPr="008B0566">
      <w:rPr>
        <w:b/>
        <w:bCs/>
        <w:sz w:val="22"/>
      </w:rPr>
      <w:t xml:space="preserve"> Agenda</w:t>
    </w:r>
  </w:p>
  <w:p w14:paraId="19091F66" w14:textId="77777777" w:rsidR="00D51581" w:rsidRDefault="00D51581" w:rsidP="003A7D8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A107E" w14:textId="3DE17B6C" w:rsidR="00BF70A2" w:rsidRPr="008B0566" w:rsidRDefault="00BF70A2" w:rsidP="00BF70A2">
    <w:pPr>
      <w:pStyle w:val="Header"/>
      <w:jc w:val="right"/>
      <w:rPr>
        <w:b/>
        <w:bCs/>
        <w:sz w:val="22"/>
      </w:rPr>
    </w:pPr>
    <w:r>
      <w:rPr>
        <w:noProof/>
      </w:rPr>
      <w:drawing>
        <wp:anchor distT="0" distB="45720" distL="114300" distR="114300" simplePos="0" relativeHeight="251658240" behindDoc="0" locked="0" layoutInCell="1" allowOverlap="1" wp14:anchorId="0E48AF9C" wp14:editId="4D8D2A31">
          <wp:simplePos x="0" y="0"/>
          <wp:positionH relativeFrom="page">
            <wp:posOffset>-195358</wp:posOffset>
          </wp:positionH>
          <wp:positionV relativeFrom="page">
            <wp:align>top</wp:align>
          </wp:positionV>
          <wp:extent cx="4645152" cy="1066100"/>
          <wp:effectExtent l="0" t="0" r="3175" b="1270"/>
          <wp:wrapTopAndBottom/>
          <wp:docPr id="5" name="Picture 5"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pplicatio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4645152" cy="1066100"/>
                  </a:xfrm>
                  <a:prstGeom prst="rect">
                    <a:avLst/>
                  </a:prstGeom>
                </pic:spPr>
              </pic:pic>
            </a:graphicData>
          </a:graphic>
          <wp14:sizeRelH relativeFrom="margin">
            <wp14:pctWidth>0</wp14:pctWidth>
          </wp14:sizeRelH>
          <wp14:sizeRelV relativeFrom="margin">
            <wp14:pctHeight>0</wp14:pctHeight>
          </wp14:sizeRelV>
        </wp:anchor>
      </w:drawing>
    </w:r>
    <w:r>
      <w:rPr>
        <w:b/>
        <w:bCs/>
        <w:sz w:val="22"/>
      </w:rPr>
      <w:t xml:space="preserve"> Meeting</w:t>
    </w:r>
    <w:r w:rsidRPr="008B0566">
      <w:rPr>
        <w:b/>
        <w:bCs/>
        <w:sz w:val="22"/>
      </w:rPr>
      <w:t xml:space="preserve"> Agenda</w:t>
    </w:r>
  </w:p>
  <w:p w14:paraId="51F105C8" w14:textId="77777777" w:rsidR="00BF70A2" w:rsidRDefault="00BF7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0507084"/>
    <w:lvl w:ilvl="0">
      <w:start w:val="1"/>
      <w:numFmt w:val="decimal"/>
      <w:pStyle w:val="ListNumber"/>
      <w:lvlText w:val="%1."/>
      <w:lvlJc w:val="left"/>
      <w:pPr>
        <w:tabs>
          <w:tab w:val="num" w:pos="360"/>
        </w:tabs>
        <w:ind w:left="360" w:hanging="360"/>
      </w:pPr>
    </w:lvl>
  </w:abstractNum>
  <w:abstractNum w:abstractNumId="2" w15:restartNumberingAfterBreak="0">
    <w:nsid w:val="06187EB0"/>
    <w:multiLevelType w:val="hybridMultilevel"/>
    <w:tmpl w:val="4E3EF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2734A8"/>
    <w:multiLevelType w:val="multilevel"/>
    <w:tmpl w:val="9E00DDC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0B432C3A"/>
    <w:multiLevelType w:val="hybridMultilevel"/>
    <w:tmpl w:val="BC36F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F01CFC"/>
    <w:multiLevelType w:val="hybridMultilevel"/>
    <w:tmpl w:val="2DDA68E8"/>
    <w:lvl w:ilvl="0" w:tplc="04090001">
      <w:start w:val="1"/>
      <w:numFmt w:val="bullet"/>
      <w:lvlText w:val=""/>
      <w:lvlJc w:val="left"/>
      <w:pPr>
        <w:ind w:left="720" w:hanging="360"/>
      </w:pPr>
      <w:rPr>
        <w:rFonts w:ascii="Symbol" w:hAnsi="Symbol" w:hint="default"/>
        <w:b w:val="0"/>
        <w:bCs/>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7" w15:restartNumberingAfterBreak="0">
    <w:nsid w:val="1EC11106"/>
    <w:multiLevelType w:val="hybridMultilevel"/>
    <w:tmpl w:val="A1B8A91E"/>
    <w:lvl w:ilvl="0" w:tplc="19762032">
      <w:start w:val="1"/>
      <w:numFmt w:val="bullet"/>
      <w:lvlText w:val=""/>
      <w:lvlJc w:val="left"/>
      <w:pPr>
        <w:ind w:left="360" w:hanging="360"/>
      </w:pPr>
      <w:rPr>
        <w:rFonts w:ascii="Symbol" w:hAnsi="Symbol" w:hint="default"/>
      </w:rPr>
    </w:lvl>
    <w:lvl w:ilvl="1" w:tplc="69D8F96A" w:tentative="1">
      <w:start w:val="1"/>
      <w:numFmt w:val="bullet"/>
      <w:lvlText w:val="o"/>
      <w:lvlJc w:val="left"/>
      <w:pPr>
        <w:ind w:left="1080" w:hanging="360"/>
      </w:pPr>
      <w:rPr>
        <w:rFonts w:ascii="Courier New" w:hAnsi="Courier New" w:hint="default"/>
      </w:rPr>
    </w:lvl>
    <w:lvl w:ilvl="2" w:tplc="088C538A" w:tentative="1">
      <w:start w:val="1"/>
      <w:numFmt w:val="bullet"/>
      <w:lvlText w:val=""/>
      <w:lvlJc w:val="left"/>
      <w:pPr>
        <w:ind w:left="1800" w:hanging="360"/>
      </w:pPr>
      <w:rPr>
        <w:rFonts w:ascii="Wingdings" w:hAnsi="Wingdings" w:hint="default"/>
      </w:rPr>
    </w:lvl>
    <w:lvl w:ilvl="3" w:tplc="2A8484CE" w:tentative="1">
      <w:start w:val="1"/>
      <w:numFmt w:val="bullet"/>
      <w:lvlText w:val=""/>
      <w:lvlJc w:val="left"/>
      <w:pPr>
        <w:ind w:left="2520" w:hanging="360"/>
      </w:pPr>
      <w:rPr>
        <w:rFonts w:ascii="Symbol" w:hAnsi="Symbol" w:hint="default"/>
      </w:rPr>
    </w:lvl>
    <w:lvl w:ilvl="4" w:tplc="6D20DBF2" w:tentative="1">
      <w:start w:val="1"/>
      <w:numFmt w:val="bullet"/>
      <w:lvlText w:val="o"/>
      <w:lvlJc w:val="left"/>
      <w:pPr>
        <w:ind w:left="3240" w:hanging="360"/>
      </w:pPr>
      <w:rPr>
        <w:rFonts w:ascii="Courier New" w:hAnsi="Courier New" w:hint="default"/>
      </w:rPr>
    </w:lvl>
    <w:lvl w:ilvl="5" w:tplc="9774B096" w:tentative="1">
      <w:start w:val="1"/>
      <w:numFmt w:val="bullet"/>
      <w:lvlText w:val=""/>
      <w:lvlJc w:val="left"/>
      <w:pPr>
        <w:ind w:left="3960" w:hanging="360"/>
      </w:pPr>
      <w:rPr>
        <w:rFonts w:ascii="Wingdings" w:hAnsi="Wingdings" w:hint="default"/>
      </w:rPr>
    </w:lvl>
    <w:lvl w:ilvl="6" w:tplc="1492A6FA" w:tentative="1">
      <w:start w:val="1"/>
      <w:numFmt w:val="bullet"/>
      <w:lvlText w:val=""/>
      <w:lvlJc w:val="left"/>
      <w:pPr>
        <w:ind w:left="4680" w:hanging="360"/>
      </w:pPr>
      <w:rPr>
        <w:rFonts w:ascii="Symbol" w:hAnsi="Symbol" w:hint="default"/>
      </w:rPr>
    </w:lvl>
    <w:lvl w:ilvl="7" w:tplc="7812BEDA" w:tentative="1">
      <w:start w:val="1"/>
      <w:numFmt w:val="bullet"/>
      <w:lvlText w:val="o"/>
      <w:lvlJc w:val="left"/>
      <w:pPr>
        <w:ind w:left="5400" w:hanging="360"/>
      </w:pPr>
      <w:rPr>
        <w:rFonts w:ascii="Courier New" w:hAnsi="Courier New" w:hint="default"/>
      </w:rPr>
    </w:lvl>
    <w:lvl w:ilvl="8" w:tplc="5058CE36" w:tentative="1">
      <w:start w:val="1"/>
      <w:numFmt w:val="bullet"/>
      <w:lvlText w:val=""/>
      <w:lvlJc w:val="left"/>
      <w:pPr>
        <w:ind w:left="6120" w:hanging="360"/>
      </w:pPr>
      <w:rPr>
        <w:rFonts w:ascii="Wingdings" w:hAnsi="Wingdings" w:hint="default"/>
      </w:rPr>
    </w:lvl>
  </w:abstractNum>
  <w:abstractNum w:abstractNumId="8"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B312F7"/>
    <w:multiLevelType w:val="hybridMultilevel"/>
    <w:tmpl w:val="5CBAA22A"/>
    <w:lvl w:ilvl="0" w:tplc="B9C8DC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B0E04F6"/>
    <w:multiLevelType w:val="hybridMultilevel"/>
    <w:tmpl w:val="227EB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203B8"/>
    <w:multiLevelType w:val="hybridMultilevel"/>
    <w:tmpl w:val="048488BA"/>
    <w:lvl w:ilvl="0" w:tplc="A99AEB5A">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5"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6" w15:restartNumberingAfterBreak="0">
    <w:nsid w:val="2F0E5CCA"/>
    <w:multiLevelType w:val="multilevel"/>
    <w:tmpl w:val="BF465AA0"/>
    <w:lvl w:ilvl="0">
      <w:start w:val="4"/>
      <w:numFmt w:val="decimal"/>
      <w:lvlText w:val="%1."/>
      <w:lvlJc w:val="left"/>
      <w:pPr>
        <w:tabs>
          <w:tab w:val="num" w:pos="1440"/>
        </w:tabs>
        <w:ind w:left="720" w:firstLine="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17"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37D7005"/>
    <w:multiLevelType w:val="hybridMultilevel"/>
    <w:tmpl w:val="6AEA1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0B2AED"/>
    <w:multiLevelType w:val="hybridMultilevel"/>
    <w:tmpl w:val="E3D05A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5CD3820"/>
    <w:multiLevelType w:val="hybridMultilevel"/>
    <w:tmpl w:val="1CB47BD6"/>
    <w:lvl w:ilvl="0" w:tplc="708C0D9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6272A61"/>
    <w:multiLevelType w:val="hybridMultilevel"/>
    <w:tmpl w:val="D28E4E0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2"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3"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6" w15:restartNumberingAfterBreak="0">
    <w:nsid w:val="55880BF4"/>
    <w:multiLevelType w:val="hybridMultilevel"/>
    <w:tmpl w:val="8DDA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63085A"/>
    <w:multiLevelType w:val="hybridMultilevel"/>
    <w:tmpl w:val="3B8E0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A2C0EDE"/>
    <w:multiLevelType w:val="hybridMultilevel"/>
    <w:tmpl w:val="1CB47BD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AB64CC1"/>
    <w:multiLevelType w:val="hybridMultilevel"/>
    <w:tmpl w:val="7A28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06DC4"/>
    <w:multiLevelType w:val="hybridMultilevel"/>
    <w:tmpl w:val="6AAC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2"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4359EF"/>
    <w:multiLevelType w:val="singleLevel"/>
    <w:tmpl w:val="58C0117E"/>
    <w:lvl w:ilvl="0">
      <w:start w:val="5"/>
      <w:numFmt w:val="lowerRoman"/>
      <w:pStyle w:val="Indent0"/>
      <w:lvlText w:val="%1."/>
      <w:lvlJc w:val="left"/>
      <w:pPr>
        <w:tabs>
          <w:tab w:val="num" w:pos="2160"/>
        </w:tabs>
        <w:ind w:left="2160" w:hanging="720"/>
      </w:pPr>
      <w:rPr>
        <w:rFonts w:hint="default"/>
        <w:i w:val="0"/>
      </w:rPr>
    </w:lvl>
  </w:abstractNum>
  <w:abstractNum w:abstractNumId="34" w15:restartNumberingAfterBreak="0">
    <w:nsid w:val="60864CCC"/>
    <w:multiLevelType w:val="hybridMultilevel"/>
    <w:tmpl w:val="E1D2B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956CE8"/>
    <w:multiLevelType w:val="hybridMultilevel"/>
    <w:tmpl w:val="43EAC17E"/>
    <w:lvl w:ilvl="0" w:tplc="FB76A910">
      <w:start w:val="4"/>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6" w15:restartNumberingAfterBreak="0">
    <w:nsid w:val="651C404C"/>
    <w:multiLevelType w:val="multilevel"/>
    <w:tmpl w:val="CB9A5AEA"/>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b w:val="0"/>
      </w:rPr>
    </w:lvl>
    <w:lvl w:ilvl="2">
      <w:start w:val="1"/>
      <w:numFmt w:val="lowerRoman"/>
      <w:lvlText w:val="%3."/>
      <w:lvlJc w:val="left"/>
      <w:pPr>
        <w:tabs>
          <w:tab w:val="num" w:pos="2160"/>
        </w:tabs>
        <w:ind w:left="2160" w:hanging="720"/>
      </w:pPr>
      <w:rPr>
        <w:rFonts w:hint="default"/>
        <w:b w:val="0"/>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FD7A5D"/>
    <w:multiLevelType w:val="hybridMultilevel"/>
    <w:tmpl w:val="12024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1061B8"/>
    <w:multiLevelType w:val="hybridMultilevel"/>
    <w:tmpl w:val="5704A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4D507A"/>
    <w:multiLevelType w:val="hybridMultilevel"/>
    <w:tmpl w:val="1C28A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3" w15:restartNumberingAfterBreak="0">
    <w:nsid w:val="79BE4092"/>
    <w:multiLevelType w:val="hybridMultilevel"/>
    <w:tmpl w:val="99864B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BA37ADF"/>
    <w:multiLevelType w:val="hybridMultilevel"/>
    <w:tmpl w:val="17743078"/>
    <w:lvl w:ilvl="0" w:tplc="57BE8088">
      <w:start w:val="1"/>
      <w:numFmt w:val="upperLetter"/>
      <w:lvlText w:val="%1."/>
      <w:lvlJc w:val="left"/>
      <w:pPr>
        <w:ind w:left="720" w:hanging="360"/>
      </w:pPr>
      <w:rPr>
        <w:b/>
      </w:rPr>
    </w:lvl>
    <w:lvl w:ilvl="1" w:tplc="BD7CB64E">
      <w:numFmt w:val="bullet"/>
      <w:lvlText w:val="·"/>
      <w:lvlJc w:val="left"/>
      <w:pPr>
        <w:ind w:left="1510" w:hanging="43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889565966">
    <w:abstractNumId w:val="31"/>
  </w:num>
  <w:num w:numId="2" w16cid:durableId="2008940718">
    <w:abstractNumId w:val="10"/>
  </w:num>
  <w:num w:numId="3" w16cid:durableId="1735006644">
    <w:abstractNumId w:val="6"/>
  </w:num>
  <w:num w:numId="4" w16cid:durableId="1536457121">
    <w:abstractNumId w:val="23"/>
  </w:num>
  <w:num w:numId="5" w16cid:durableId="715810427">
    <w:abstractNumId w:val="1"/>
  </w:num>
  <w:num w:numId="6" w16cid:durableId="1315599105">
    <w:abstractNumId w:val="15"/>
  </w:num>
  <w:num w:numId="7" w16cid:durableId="1849173040">
    <w:abstractNumId w:val="8"/>
  </w:num>
  <w:num w:numId="8" w16cid:durableId="2067533779">
    <w:abstractNumId w:val="17"/>
  </w:num>
  <w:num w:numId="9" w16cid:durableId="1725635370">
    <w:abstractNumId w:val="14"/>
  </w:num>
  <w:num w:numId="10" w16cid:durableId="703751914">
    <w:abstractNumId w:val="9"/>
  </w:num>
  <w:num w:numId="11" w16cid:durableId="453016691">
    <w:abstractNumId w:val="0"/>
  </w:num>
  <w:num w:numId="12" w16cid:durableId="1102457384">
    <w:abstractNumId w:val="45"/>
  </w:num>
  <w:num w:numId="13" w16cid:durableId="89081711">
    <w:abstractNumId w:val="24"/>
  </w:num>
  <w:num w:numId="14" w16cid:durableId="1970160554">
    <w:abstractNumId w:val="37"/>
  </w:num>
  <w:num w:numId="15" w16cid:durableId="993724027">
    <w:abstractNumId w:val="22"/>
  </w:num>
  <w:num w:numId="16" w16cid:durableId="1174226933">
    <w:abstractNumId w:val="42"/>
  </w:num>
  <w:num w:numId="17" w16cid:durableId="674460982">
    <w:abstractNumId w:val="35"/>
  </w:num>
  <w:num w:numId="18" w16cid:durableId="545528361">
    <w:abstractNumId w:val="25"/>
  </w:num>
  <w:num w:numId="19" w16cid:durableId="135530393">
    <w:abstractNumId w:val="33"/>
  </w:num>
  <w:num w:numId="20" w16cid:durableId="1151404014">
    <w:abstractNumId w:val="44"/>
  </w:num>
  <w:num w:numId="21" w16cid:durableId="2072192624">
    <w:abstractNumId w:val="20"/>
  </w:num>
  <w:num w:numId="22" w16cid:durableId="833691567">
    <w:abstractNumId w:val="11"/>
  </w:num>
  <w:num w:numId="23" w16cid:durableId="810177909">
    <w:abstractNumId w:val="13"/>
  </w:num>
  <w:num w:numId="24" w16cid:durableId="515458789">
    <w:abstractNumId w:val="41"/>
  </w:num>
  <w:num w:numId="25" w16cid:durableId="14565603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0615120">
    <w:abstractNumId w:val="5"/>
  </w:num>
  <w:num w:numId="27" w16cid:durableId="1915432215">
    <w:abstractNumId w:val="40"/>
  </w:num>
  <w:num w:numId="28" w16cid:durableId="414475126">
    <w:abstractNumId w:val="2"/>
  </w:num>
  <w:num w:numId="29" w16cid:durableId="1351449551">
    <w:abstractNumId w:val="43"/>
  </w:num>
  <w:num w:numId="30" w16cid:durableId="658315468">
    <w:abstractNumId w:val="28"/>
  </w:num>
  <w:num w:numId="31" w16cid:durableId="1094546242">
    <w:abstractNumId w:val="29"/>
  </w:num>
  <w:num w:numId="32" w16cid:durableId="1759404378">
    <w:abstractNumId w:val="30"/>
  </w:num>
  <w:num w:numId="33" w16cid:durableId="1030568464">
    <w:abstractNumId w:val="39"/>
  </w:num>
  <w:num w:numId="34" w16cid:durableId="1862477259">
    <w:abstractNumId w:val="27"/>
  </w:num>
  <w:num w:numId="35" w16cid:durableId="1408768981">
    <w:abstractNumId w:val="18"/>
  </w:num>
  <w:num w:numId="36" w16cid:durableId="2008241681">
    <w:abstractNumId w:val="19"/>
  </w:num>
  <w:num w:numId="37" w16cid:durableId="407849771">
    <w:abstractNumId w:val="4"/>
  </w:num>
  <w:num w:numId="38" w16cid:durableId="1274167592">
    <w:abstractNumId w:val="16"/>
  </w:num>
  <w:num w:numId="39" w16cid:durableId="1850093485">
    <w:abstractNumId w:val="21"/>
  </w:num>
  <w:num w:numId="40" w16cid:durableId="345637275">
    <w:abstractNumId w:val="12"/>
  </w:num>
  <w:num w:numId="41" w16cid:durableId="861670374">
    <w:abstractNumId w:val="7"/>
  </w:num>
  <w:num w:numId="42" w16cid:durableId="568345559">
    <w:abstractNumId w:val="36"/>
  </w:num>
  <w:num w:numId="43" w16cid:durableId="1248731396">
    <w:abstractNumId w:val="34"/>
  </w:num>
  <w:num w:numId="44" w16cid:durableId="154033342">
    <w:abstractNumId w:val="26"/>
  </w:num>
  <w:num w:numId="45" w16cid:durableId="868614774">
    <w:abstractNumId w:val="3"/>
  </w:num>
  <w:num w:numId="46" w16cid:durableId="452284640">
    <w:abstractNumId w:val="38"/>
  </w:num>
  <w:num w:numId="47" w16cid:durableId="246424514">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B7"/>
    <w:rsid w:val="0000088C"/>
    <w:rsid w:val="00000AB4"/>
    <w:rsid w:val="00000FA5"/>
    <w:rsid w:val="0000111C"/>
    <w:rsid w:val="000012AC"/>
    <w:rsid w:val="000012D6"/>
    <w:rsid w:val="00001387"/>
    <w:rsid w:val="000014CA"/>
    <w:rsid w:val="0000157B"/>
    <w:rsid w:val="00001FF0"/>
    <w:rsid w:val="00002042"/>
    <w:rsid w:val="00002166"/>
    <w:rsid w:val="00002486"/>
    <w:rsid w:val="000027C1"/>
    <w:rsid w:val="00002980"/>
    <w:rsid w:val="00002AA2"/>
    <w:rsid w:val="00002EEF"/>
    <w:rsid w:val="00003208"/>
    <w:rsid w:val="000034CB"/>
    <w:rsid w:val="00003646"/>
    <w:rsid w:val="00003731"/>
    <w:rsid w:val="00003A1E"/>
    <w:rsid w:val="00003A2F"/>
    <w:rsid w:val="00003ACE"/>
    <w:rsid w:val="00004B16"/>
    <w:rsid w:val="0000519A"/>
    <w:rsid w:val="000051A1"/>
    <w:rsid w:val="0000523C"/>
    <w:rsid w:val="0000529A"/>
    <w:rsid w:val="00005355"/>
    <w:rsid w:val="00005657"/>
    <w:rsid w:val="000057FF"/>
    <w:rsid w:val="000059D1"/>
    <w:rsid w:val="00005A6B"/>
    <w:rsid w:val="00006A74"/>
    <w:rsid w:val="00006ACB"/>
    <w:rsid w:val="00006CBF"/>
    <w:rsid w:val="00006EEF"/>
    <w:rsid w:val="00007150"/>
    <w:rsid w:val="00007A2F"/>
    <w:rsid w:val="00007B53"/>
    <w:rsid w:val="00010092"/>
    <w:rsid w:val="0001022B"/>
    <w:rsid w:val="0001038D"/>
    <w:rsid w:val="000108A4"/>
    <w:rsid w:val="000108FE"/>
    <w:rsid w:val="00010A9B"/>
    <w:rsid w:val="00010AC1"/>
    <w:rsid w:val="00010E68"/>
    <w:rsid w:val="00011197"/>
    <w:rsid w:val="0001129F"/>
    <w:rsid w:val="00011548"/>
    <w:rsid w:val="00011A8D"/>
    <w:rsid w:val="00011B31"/>
    <w:rsid w:val="00011D4D"/>
    <w:rsid w:val="00011D60"/>
    <w:rsid w:val="00011E07"/>
    <w:rsid w:val="00011FF9"/>
    <w:rsid w:val="00012201"/>
    <w:rsid w:val="0001223A"/>
    <w:rsid w:val="0001279E"/>
    <w:rsid w:val="00012DC1"/>
    <w:rsid w:val="00012E5E"/>
    <w:rsid w:val="00013135"/>
    <w:rsid w:val="00013409"/>
    <w:rsid w:val="00013527"/>
    <w:rsid w:val="00013625"/>
    <w:rsid w:val="000136BB"/>
    <w:rsid w:val="00013B45"/>
    <w:rsid w:val="00013C7E"/>
    <w:rsid w:val="00013EC5"/>
    <w:rsid w:val="00013FEC"/>
    <w:rsid w:val="00014244"/>
    <w:rsid w:val="0001434C"/>
    <w:rsid w:val="00014842"/>
    <w:rsid w:val="00014975"/>
    <w:rsid w:val="00014EBD"/>
    <w:rsid w:val="000151E3"/>
    <w:rsid w:val="00015269"/>
    <w:rsid w:val="000152EA"/>
    <w:rsid w:val="0001541E"/>
    <w:rsid w:val="00015978"/>
    <w:rsid w:val="00015CB7"/>
    <w:rsid w:val="00015E37"/>
    <w:rsid w:val="00015E8A"/>
    <w:rsid w:val="00016D0B"/>
    <w:rsid w:val="00017051"/>
    <w:rsid w:val="0001717C"/>
    <w:rsid w:val="000171AC"/>
    <w:rsid w:val="00017511"/>
    <w:rsid w:val="00017800"/>
    <w:rsid w:val="00017894"/>
    <w:rsid w:val="00017912"/>
    <w:rsid w:val="00017B7C"/>
    <w:rsid w:val="00017DEB"/>
    <w:rsid w:val="00020050"/>
    <w:rsid w:val="00020525"/>
    <w:rsid w:val="000209D3"/>
    <w:rsid w:val="00020A53"/>
    <w:rsid w:val="00020CD3"/>
    <w:rsid w:val="00020DF8"/>
    <w:rsid w:val="00020EDF"/>
    <w:rsid w:val="000210C9"/>
    <w:rsid w:val="000214F5"/>
    <w:rsid w:val="00021739"/>
    <w:rsid w:val="000219D6"/>
    <w:rsid w:val="000219D8"/>
    <w:rsid w:val="000221EE"/>
    <w:rsid w:val="000223CF"/>
    <w:rsid w:val="00022489"/>
    <w:rsid w:val="000228AF"/>
    <w:rsid w:val="00022DF5"/>
    <w:rsid w:val="0002362A"/>
    <w:rsid w:val="000238E8"/>
    <w:rsid w:val="00023FB0"/>
    <w:rsid w:val="000241E6"/>
    <w:rsid w:val="000253F4"/>
    <w:rsid w:val="000256F0"/>
    <w:rsid w:val="00025CA2"/>
    <w:rsid w:val="00025EFE"/>
    <w:rsid w:val="000261CB"/>
    <w:rsid w:val="00026235"/>
    <w:rsid w:val="0002629E"/>
    <w:rsid w:val="000263F2"/>
    <w:rsid w:val="0002646B"/>
    <w:rsid w:val="0002679B"/>
    <w:rsid w:val="0002686D"/>
    <w:rsid w:val="000268C7"/>
    <w:rsid w:val="00026955"/>
    <w:rsid w:val="00026B2D"/>
    <w:rsid w:val="00026E2D"/>
    <w:rsid w:val="00026F2F"/>
    <w:rsid w:val="00027318"/>
    <w:rsid w:val="000273D6"/>
    <w:rsid w:val="0002756C"/>
    <w:rsid w:val="000278D0"/>
    <w:rsid w:val="00027DC3"/>
    <w:rsid w:val="00030213"/>
    <w:rsid w:val="00030219"/>
    <w:rsid w:val="00030270"/>
    <w:rsid w:val="00030327"/>
    <w:rsid w:val="00030861"/>
    <w:rsid w:val="00030C50"/>
    <w:rsid w:val="00030E71"/>
    <w:rsid w:val="00031905"/>
    <w:rsid w:val="00032029"/>
    <w:rsid w:val="00032079"/>
    <w:rsid w:val="00032210"/>
    <w:rsid w:val="0003221D"/>
    <w:rsid w:val="0003245E"/>
    <w:rsid w:val="00032FDE"/>
    <w:rsid w:val="00032FFB"/>
    <w:rsid w:val="00033065"/>
    <w:rsid w:val="00033415"/>
    <w:rsid w:val="000338CC"/>
    <w:rsid w:val="00033A87"/>
    <w:rsid w:val="00033FA6"/>
    <w:rsid w:val="00033FBD"/>
    <w:rsid w:val="0003432C"/>
    <w:rsid w:val="0003445E"/>
    <w:rsid w:val="00034FA7"/>
    <w:rsid w:val="00035043"/>
    <w:rsid w:val="0003504A"/>
    <w:rsid w:val="000351E0"/>
    <w:rsid w:val="00035431"/>
    <w:rsid w:val="000357E5"/>
    <w:rsid w:val="00035828"/>
    <w:rsid w:val="00035850"/>
    <w:rsid w:val="00035D46"/>
    <w:rsid w:val="0003604D"/>
    <w:rsid w:val="000362BB"/>
    <w:rsid w:val="00036379"/>
    <w:rsid w:val="00036901"/>
    <w:rsid w:val="00036977"/>
    <w:rsid w:val="00036B07"/>
    <w:rsid w:val="00036B66"/>
    <w:rsid w:val="00036BA6"/>
    <w:rsid w:val="00037078"/>
    <w:rsid w:val="000372F6"/>
    <w:rsid w:val="00037516"/>
    <w:rsid w:val="0003762E"/>
    <w:rsid w:val="00037680"/>
    <w:rsid w:val="000377B0"/>
    <w:rsid w:val="000377C8"/>
    <w:rsid w:val="0003797D"/>
    <w:rsid w:val="00037BFC"/>
    <w:rsid w:val="00037C21"/>
    <w:rsid w:val="00037DC4"/>
    <w:rsid w:val="000402C1"/>
    <w:rsid w:val="00040398"/>
    <w:rsid w:val="000409EF"/>
    <w:rsid w:val="00040AA1"/>
    <w:rsid w:val="00040B40"/>
    <w:rsid w:val="00040C08"/>
    <w:rsid w:val="00040CC1"/>
    <w:rsid w:val="00040E8B"/>
    <w:rsid w:val="00040EA7"/>
    <w:rsid w:val="000411AD"/>
    <w:rsid w:val="000413D7"/>
    <w:rsid w:val="000417AB"/>
    <w:rsid w:val="00041A0C"/>
    <w:rsid w:val="00041A2C"/>
    <w:rsid w:val="00041AF4"/>
    <w:rsid w:val="00041D16"/>
    <w:rsid w:val="00041F36"/>
    <w:rsid w:val="0004280E"/>
    <w:rsid w:val="00042A5C"/>
    <w:rsid w:val="00042D54"/>
    <w:rsid w:val="00042E55"/>
    <w:rsid w:val="00042EB0"/>
    <w:rsid w:val="00042F72"/>
    <w:rsid w:val="00043240"/>
    <w:rsid w:val="0004338A"/>
    <w:rsid w:val="00043B1F"/>
    <w:rsid w:val="00043B7B"/>
    <w:rsid w:val="00043B96"/>
    <w:rsid w:val="00043D50"/>
    <w:rsid w:val="00044223"/>
    <w:rsid w:val="000445A4"/>
    <w:rsid w:val="0004485D"/>
    <w:rsid w:val="000448C6"/>
    <w:rsid w:val="0004491E"/>
    <w:rsid w:val="000450D8"/>
    <w:rsid w:val="000451B5"/>
    <w:rsid w:val="0004581A"/>
    <w:rsid w:val="000459EE"/>
    <w:rsid w:val="00045DEC"/>
    <w:rsid w:val="00045F26"/>
    <w:rsid w:val="00045F70"/>
    <w:rsid w:val="00045FAC"/>
    <w:rsid w:val="000461E5"/>
    <w:rsid w:val="0004643F"/>
    <w:rsid w:val="0004670C"/>
    <w:rsid w:val="00046E88"/>
    <w:rsid w:val="0004720D"/>
    <w:rsid w:val="000473B7"/>
    <w:rsid w:val="00047570"/>
    <w:rsid w:val="000476AD"/>
    <w:rsid w:val="00047828"/>
    <w:rsid w:val="00047992"/>
    <w:rsid w:val="00047C48"/>
    <w:rsid w:val="00047D21"/>
    <w:rsid w:val="0005095D"/>
    <w:rsid w:val="00050E94"/>
    <w:rsid w:val="000512AF"/>
    <w:rsid w:val="000516B8"/>
    <w:rsid w:val="00051A36"/>
    <w:rsid w:val="0005216E"/>
    <w:rsid w:val="000525D1"/>
    <w:rsid w:val="000528F3"/>
    <w:rsid w:val="00052C2D"/>
    <w:rsid w:val="00052FC7"/>
    <w:rsid w:val="000530C3"/>
    <w:rsid w:val="000530CC"/>
    <w:rsid w:val="00053153"/>
    <w:rsid w:val="00053373"/>
    <w:rsid w:val="00053BE1"/>
    <w:rsid w:val="00053E5A"/>
    <w:rsid w:val="00054147"/>
    <w:rsid w:val="00054472"/>
    <w:rsid w:val="000549DB"/>
    <w:rsid w:val="000549DC"/>
    <w:rsid w:val="00054C6C"/>
    <w:rsid w:val="00055134"/>
    <w:rsid w:val="000553AB"/>
    <w:rsid w:val="000553E8"/>
    <w:rsid w:val="0005541E"/>
    <w:rsid w:val="0005547F"/>
    <w:rsid w:val="0005578A"/>
    <w:rsid w:val="00055BC5"/>
    <w:rsid w:val="00055C8A"/>
    <w:rsid w:val="00055E36"/>
    <w:rsid w:val="00056028"/>
    <w:rsid w:val="00056751"/>
    <w:rsid w:val="00056C9C"/>
    <w:rsid w:val="00056D48"/>
    <w:rsid w:val="000570FC"/>
    <w:rsid w:val="0005710F"/>
    <w:rsid w:val="00057138"/>
    <w:rsid w:val="0005769C"/>
    <w:rsid w:val="0005778E"/>
    <w:rsid w:val="00057842"/>
    <w:rsid w:val="000579A0"/>
    <w:rsid w:val="00060084"/>
    <w:rsid w:val="00060707"/>
    <w:rsid w:val="00060859"/>
    <w:rsid w:val="00060D11"/>
    <w:rsid w:val="00061447"/>
    <w:rsid w:val="000617B9"/>
    <w:rsid w:val="000617C5"/>
    <w:rsid w:val="000619D8"/>
    <w:rsid w:val="00061B46"/>
    <w:rsid w:val="00061E85"/>
    <w:rsid w:val="000622AE"/>
    <w:rsid w:val="000623A3"/>
    <w:rsid w:val="0006247D"/>
    <w:rsid w:val="00062ABC"/>
    <w:rsid w:val="00062BBD"/>
    <w:rsid w:val="00062C02"/>
    <w:rsid w:val="00062FB2"/>
    <w:rsid w:val="0006324E"/>
    <w:rsid w:val="0006354F"/>
    <w:rsid w:val="0006394E"/>
    <w:rsid w:val="00063B3E"/>
    <w:rsid w:val="00063EA6"/>
    <w:rsid w:val="000643C7"/>
    <w:rsid w:val="000647D2"/>
    <w:rsid w:val="00064B84"/>
    <w:rsid w:val="00064C1B"/>
    <w:rsid w:val="00065627"/>
    <w:rsid w:val="000658F4"/>
    <w:rsid w:val="000660A1"/>
    <w:rsid w:val="00066188"/>
    <w:rsid w:val="00066194"/>
    <w:rsid w:val="00066291"/>
    <w:rsid w:val="00066820"/>
    <w:rsid w:val="00066843"/>
    <w:rsid w:val="00066AF2"/>
    <w:rsid w:val="00066B45"/>
    <w:rsid w:val="00066CF7"/>
    <w:rsid w:val="00066D1B"/>
    <w:rsid w:val="00066D54"/>
    <w:rsid w:val="00066E45"/>
    <w:rsid w:val="00066EAD"/>
    <w:rsid w:val="00067288"/>
    <w:rsid w:val="000676F4"/>
    <w:rsid w:val="00067A95"/>
    <w:rsid w:val="0007024F"/>
    <w:rsid w:val="000703B2"/>
    <w:rsid w:val="0007043D"/>
    <w:rsid w:val="0007090D"/>
    <w:rsid w:val="00070953"/>
    <w:rsid w:val="00070989"/>
    <w:rsid w:val="00070AAA"/>
    <w:rsid w:val="00070B25"/>
    <w:rsid w:val="00070EC6"/>
    <w:rsid w:val="00070F68"/>
    <w:rsid w:val="00071286"/>
    <w:rsid w:val="0007178A"/>
    <w:rsid w:val="000717FC"/>
    <w:rsid w:val="00071BF7"/>
    <w:rsid w:val="00071D15"/>
    <w:rsid w:val="00071EAD"/>
    <w:rsid w:val="000720ED"/>
    <w:rsid w:val="000722F6"/>
    <w:rsid w:val="00072685"/>
    <w:rsid w:val="00072999"/>
    <w:rsid w:val="00072DC7"/>
    <w:rsid w:val="00073091"/>
    <w:rsid w:val="00073725"/>
    <w:rsid w:val="00073962"/>
    <w:rsid w:val="00073D51"/>
    <w:rsid w:val="000740D7"/>
    <w:rsid w:val="00074273"/>
    <w:rsid w:val="00074F0D"/>
    <w:rsid w:val="000751A4"/>
    <w:rsid w:val="00075BEB"/>
    <w:rsid w:val="00075CC1"/>
    <w:rsid w:val="00075F59"/>
    <w:rsid w:val="000764BC"/>
    <w:rsid w:val="000765F0"/>
    <w:rsid w:val="00076BBF"/>
    <w:rsid w:val="00076E0A"/>
    <w:rsid w:val="00076F6F"/>
    <w:rsid w:val="0007700A"/>
    <w:rsid w:val="000771D5"/>
    <w:rsid w:val="00077619"/>
    <w:rsid w:val="0007777C"/>
    <w:rsid w:val="00077844"/>
    <w:rsid w:val="000778D6"/>
    <w:rsid w:val="00077ADD"/>
    <w:rsid w:val="00080B73"/>
    <w:rsid w:val="00080CBA"/>
    <w:rsid w:val="00080EE8"/>
    <w:rsid w:val="00080F38"/>
    <w:rsid w:val="00080FA6"/>
    <w:rsid w:val="00081039"/>
    <w:rsid w:val="0008108B"/>
    <w:rsid w:val="00081385"/>
    <w:rsid w:val="00081516"/>
    <w:rsid w:val="00081700"/>
    <w:rsid w:val="00081ABA"/>
    <w:rsid w:val="00081B4D"/>
    <w:rsid w:val="00081D6A"/>
    <w:rsid w:val="00081FB7"/>
    <w:rsid w:val="0008204A"/>
    <w:rsid w:val="0008217F"/>
    <w:rsid w:val="00082184"/>
    <w:rsid w:val="000822A6"/>
    <w:rsid w:val="00082429"/>
    <w:rsid w:val="000824EB"/>
    <w:rsid w:val="000825E7"/>
    <w:rsid w:val="00082901"/>
    <w:rsid w:val="00082BB8"/>
    <w:rsid w:val="00082EA7"/>
    <w:rsid w:val="000830AB"/>
    <w:rsid w:val="00083116"/>
    <w:rsid w:val="000836E2"/>
    <w:rsid w:val="00083786"/>
    <w:rsid w:val="00083C22"/>
    <w:rsid w:val="000840D6"/>
    <w:rsid w:val="00084A2D"/>
    <w:rsid w:val="00084A5F"/>
    <w:rsid w:val="00084B1D"/>
    <w:rsid w:val="00084BB3"/>
    <w:rsid w:val="00084D38"/>
    <w:rsid w:val="00084D88"/>
    <w:rsid w:val="00084E52"/>
    <w:rsid w:val="00084F40"/>
    <w:rsid w:val="000853F7"/>
    <w:rsid w:val="00085437"/>
    <w:rsid w:val="000854E1"/>
    <w:rsid w:val="00085558"/>
    <w:rsid w:val="00085649"/>
    <w:rsid w:val="00086215"/>
    <w:rsid w:val="0008655D"/>
    <w:rsid w:val="00086571"/>
    <w:rsid w:val="00086731"/>
    <w:rsid w:val="000867AF"/>
    <w:rsid w:val="000867C2"/>
    <w:rsid w:val="000868D7"/>
    <w:rsid w:val="00086B20"/>
    <w:rsid w:val="00086EF6"/>
    <w:rsid w:val="0008720B"/>
    <w:rsid w:val="0008724B"/>
    <w:rsid w:val="0008788B"/>
    <w:rsid w:val="00087CF8"/>
    <w:rsid w:val="0009014F"/>
    <w:rsid w:val="00090502"/>
    <w:rsid w:val="00090563"/>
    <w:rsid w:val="000907C0"/>
    <w:rsid w:val="00090823"/>
    <w:rsid w:val="00090B0A"/>
    <w:rsid w:val="00090C25"/>
    <w:rsid w:val="00090C93"/>
    <w:rsid w:val="00090CC5"/>
    <w:rsid w:val="00090CCC"/>
    <w:rsid w:val="00090FAF"/>
    <w:rsid w:val="00091179"/>
    <w:rsid w:val="000918FC"/>
    <w:rsid w:val="00091A1D"/>
    <w:rsid w:val="00091BA4"/>
    <w:rsid w:val="00091BEC"/>
    <w:rsid w:val="00091C3D"/>
    <w:rsid w:val="000921B0"/>
    <w:rsid w:val="00092A8B"/>
    <w:rsid w:val="0009324E"/>
    <w:rsid w:val="000934F3"/>
    <w:rsid w:val="000935D0"/>
    <w:rsid w:val="00093650"/>
    <w:rsid w:val="00093AC1"/>
    <w:rsid w:val="00093F3D"/>
    <w:rsid w:val="00094076"/>
    <w:rsid w:val="00094878"/>
    <w:rsid w:val="00094DF1"/>
    <w:rsid w:val="0009540F"/>
    <w:rsid w:val="00095B79"/>
    <w:rsid w:val="00095CEC"/>
    <w:rsid w:val="00095ECB"/>
    <w:rsid w:val="00096048"/>
    <w:rsid w:val="00096055"/>
    <w:rsid w:val="000968F1"/>
    <w:rsid w:val="00096B57"/>
    <w:rsid w:val="00096BB6"/>
    <w:rsid w:val="000970D1"/>
    <w:rsid w:val="0009722E"/>
    <w:rsid w:val="00097258"/>
    <w:rsid w:val="00097335"/>
    <w:rsid w:val="00097AAF"/>
    <w:rsid w:val="00097BE1"/>
    <w:rsid w:val="00097CBC"/>
    <w:rsid w:val="00097DF8"/>
    <w:rsid w:val="00097E20"/>
    <w:rsid w:val="00097FBB"/>
    <w:rsid w:val="00097FEA"/>
    <w:rsid w:val="000A07F5"/>
    <w:rsid w:val="000A0889"/>
    <w:rsid w:val="000A0A33"/>
    <w:rsid w:val="000A0BC2"/>
    <w:rsid w:val="000A0C21"/>
    <w:rsid w:val="000A0C42"/>
    <w:rsid w:val="000A128E"/>
    <w:rsid w:val="000A1460"/>
    <w:rsid w:val="000A15AC"/>
    <w:rsid w:val="000A1647"/>
    <w:rsid w:val="000A1912"/>
    <w:rsid w:val="000A1970"/>
    <w:rsid w:val="000A1EF9"/>
    <w:rsid w:val="000A2224"/>
    <w:rsid w:val="000A228C"/>
    <w:rsid w:val="000A2313"/>
    <w:rsid w:val="000A2476"/>
    <w:rsid w:val="000A26D2"/>
    <w:rsid w:val="000A296B"/>
    <w:rsid w:val="000A2C1B"/>
    <w:rsid w:val="000A2C61"/>
    <w:rsid w:val="000A2DF4"/>
    <w:rsid w:val="000A34AC"/>
    <w:rsid w:val="000A398A"/>
    <w:rsid w:val="000A3C52"/>
    <w:rsid w:val="000A3D25"/>
    <w:rsid w:val="000A3EFC"/>
    <w:rsid w:val="000A3F07"/>
    <w:rsid w:val="000A4184"/>
    <w:rsid w:val="000A43DE"/>
    <w:rsid w:val="000A4453"/>
    <w:rsid w:val="000A4485"/>
    <w:rsid w:val="000A4B83"/>
    <w:rsid w:val="000A4E81"/>
    <w:rsid w:val="000A56BD"/>
    <w:rsid w:val="000A5F4B"/>
    <w:rsid w:val="000A5FFC"/>
    <w:rsid w:val="000A6036"/>
    <w:rsid w:val="000A606E"/>
    <w:rsid w:val="000A63F4"/>
    <w:rsid w:val="000A6909"/>
    <w:rsid w:val="000A6A22"/>
    <w:rsid w:val="000A6ADF"/>
    <w:rsid w:val="000A6CBD"/>
    <w:rsid w:val="000A709C"/>
    <w:rsid w:val="000A72E6"/>
    <w:rsid w:val="000A7485"/>
    <w:rsid w:val="000A75D9"/>
    <w:rsid w:val="000A77D8"/>
    <w:rsid w:val="000A7809"/>
    <w:rsid w:val="000A783D"/>
    <w:rsid w:val="000A7E1E"/>
    <w:rsid w:val="000A7F40"/>
    <w:rsid w:val="000A7FE5"/>
    <w:rsid w:val="000B0C1E"/>
    <w:rsid w:val="000B0ED5"/>
    <w:rsid w:val="000B1185"/>
    <w:rsid w:val="000B13DB"/>
    <w:rsid w:val="000B14B4"/>
    <w:rsid w:val="000B1511"/>
    <w:rsid w:val="000B1652"/>
    <w:rsid w:val="000B187B"/>
    <w:rsid w:val="000B1B1C"/>
    <w:rsid w:val="000B1B80"/>
    <w:rsid w:val="000B1FE0"/>
    <w:rsid w:val="000B1FE9"/>
    <w:rsid w:val="000B2113"/>
    <w:rsid w:val="000B236E"/>
    <w:rsid w:val="000B2DB6"/>
    <w:rsid w:val="000B316B"/>
    <w:rsid w:val="000B3263"/>
    <w:rsid w:val="000B333F"/>
    <w:rsid w:val="000B33A4"/>
    <w:rsid w:val="000B345F"/>
    <w:rsid w:val="000B3BF6"/>
    <w:rsid w:val="000B3E4F"/>
    <w:rsid w:val="000B3E69"/>
    <w:rsid w:val="000B4D69"/>
    <w:rsid w:val="000B4DD7"/>
    <w:rsid w:val="000B4FD1"/>
    <w:rsid w:val="000B5275"/>
    <w:rsid w:val="000B54F1"/>
    <w:rsid w:val="000B5C0A"/>
    <w:rsid w:val="000B66AD"/>
    <w:rsid w:val="000B6B77"/>
    <w:rsid w:val="000B6F1D"/>
    <w:rsid w:val="000B7485"/>
    <w:rsid w:val="000B7642"/>
    <w:rsid w:val="000B7845"/>
    <w:rsid w:val="000B79D1"/>
    <w:rsid w:val="000B7BBA"/>
    <w:rsid w:val="000B7E2F"/>
    <w:rsid w:val="000C003C"/>
    <w:rsid w:val="000C0532"/>
    <w:rsid w:val="000C08BC"/>
    <w:rsid w:val="000C0E61"/>
    <w:rsid w:val="000C0F16"/>
    <w:rsid w:val="000C0F48"/>
    <w:rsid w:val="000C10E8"/>
    <w:rsid w:val="000C12DD"/>
    <w:rsid w:val="000C17C0"/>
    <w:rsid w:val="000C17EA"/>
    <w:rsid w:val="000C18FC"/>
    <w:rsid w:val="000C19B8"/>
    <w:rsid w:val="000C1C00"/>
    <w:rsid w:val="000C1C8A"/>
    <w:rsid w:val="000C1CC2"/>
    <w:rsid w:val="000C1EE9"/>
    <w:rsid w:val="000C23C2"/>
    <w:rsid w:val="000C27A5"/>
    <w:rsid w:val="000C2D38"/>
    <w:rsid w:val="000C2F0B"/>
    <w:rsid w:val="000C30D4"/>
    <w:rsid w:val="000C3329"/>
    <w:rsid w:val="000C3336"/>
    <w:rsid w:val="000C3361"/>
    <w:rsid w:val="000C378C"/>
    <w:rsid w:val="000C3836"/>
    <w:rsid w:val="000C39F9"/>
    <w:rsid w:val="000C3F63"/>
    <w:rsid w:val="000C42C0"/>
    <w:rsid w:val="000C43D5"/>
    <w:rsid w:val="000C45B0"/>
    <w:rsid w:val="000C4778"/>
    <w:rsid w:val="000C4A25"/>
    <w:rsid w:val="000C4AFB"/>
    <w:rsid w:val="000C4F3F"/>
    <w:rsid w:val="000C4F54"/>
    <w:rsid w:val="000C521E"/>
    <w:rsid w:val="000C5604"/>
    <w:rsid w:val="000C5A46"/>
    <w:rsid w:val="000C5AA1"/>
    <w:rsid w:val="000C5F5F"/>
    <w:rsid w:val="000C5FE5"/>
    <w:rsid w:val="000C6322"/>
    <w:rsid w:val="000C656B"/>
    <w:rsid w:val="000C67F7"/>
    <w:rsid w:val="000C686E"/>
    <w:rsid w:val="000C6B94"/>
    <w:rsid w:val="000C6E08"/>
    <w:rsid w:val="000C6E3C"/>
    <w:rsid w:val="000C7581"/>
    <w:rsid w:val="000C7590"/>
    <w:rsid w:val="000C763D"/>
    <w:rsid w:val="000C7D07"/>
    <w:rsid w:val="000C7D48"/>
    <w:rsid w:val="000D0018"/>
    <w:rsid w:val="000D00AA"/>
    <w:rsid w:val="000D012B"/>
    <w:rsid w:val="000D02FE"/>
    <w:rsid w:val="000D033D"/>
    <w:rsid w:val="000D045A"/>
    <w:rsid w:val="000D0B52"/>
    <w:rsid w:val="000D0B8A"/>
    <w:rsid w:val="000D0D31"/>
    <w:rsid w:val="000D0EBB"/>
    <w:rsid w:val="000D0F7F"/>
    <w:rsid w:val="000D1039"/>
    <w:rsid w:val="000D108F"/>
    <w:rsid w:val="000D10E5"/>
    <w:rsid w:val="000D1137"/>
    <w:rsid w:val="000D11FB"/>
    <w:rsid w:val="000D12A2"/>
    <w:rsid w:val="000D134D"/>
    <w:rsid w:val="000D1506"/>
    <w:rsid w:val="000D19D5"/>
    <w:rsid w:val="000D1D57"/>
    <w:rsid w:val="000D1D85"/>
    <w:rsid w:val="000D1D8C"/>
    <w:rsid w:val="000D2673"/>
    <w:rsid w:val="000D29D0"/>
    <w:rsid w:val="000D2A66"/>
    <w:rsid w:val="000D3052"/>
    <w:rsid w:val="000D30A1"/>
    <w:rsid w:val="000D30D0"/>
    <w:rsid w:val="000D3371"/>
    <w:rsid w:val="000D379F"/>
    <w:rsid w:val="000D398A"/>
    <w:rsid w:val="000D3A85"/>
    <w:rsid w:val="000D3ABF"/>
    <w:rsid w:val="000D3DE6"/>
    <w:rsid w:val="000D3F1A"/>
    <w:rsid w:val="000D43D0"/>
    <w:rsid w:val="000D4438"/>
    <w:rsid w:val="000D4446"/>
    <w:rsid w:val="000D4884"/>
    <w:rsid w:val="000D4A9B"/>
    <w:rsid w:val="000D4E3A"/>
    <w:rsid w:val="000D518C"/>
    <w:rsid w:val="000D58D7"/>
    <w:rsid w:val="000D5AC8"/>
    <w:rsid w:val="000D5E49"/>
    <w:rsid w:val="000D6472"/>
    <w:rsid w:val="000D65CD"/>
    <w:rsid w:val="000D671A"/>
    <w:rsid w:val="000D6969"/>
    <w:rsid w:val="000D69FF"/>
    <w:rsid w:val="000D6A02"/>
    <w:rsid w:val="000D73AF"/>
    <w:rsid w:val="000D7807"/>
    <w:rsid w:val="000D7808"/>
    <w:rsid w:val="000E0100"/>
    <w:rsid w:val="000E0162"/>
    <w:rsid w:val="000E02F9"/>
    <w:rsid w:val="000E056C"/>
    <w:rsid w:val="000E07A1"/>
    <w:rsid w:val="000E099B"/>
    <w:rsid w:val="000E0A4A"/>
    <w:rsid w:val="000E1740"/>
    <w:rsid w:val="000E1C1A"/>
    <w:rsid w:val="000E1E3F"/>
    <w:rsid w:val="000E20AE"/>
    <w:rsid w:val="000E2139"/>
    <w:rsid w:val="000E22A9"/>
    <w:rsid w:val="000E22BA"/>
    <w:rsid w:val="000E22F5"/>
    <w:rsid w:val="000E28E3"/>
    <w:rsid w:val="000E2934"/>
    <w:rsid w:val="000E2AE3"/>
    <w:rsid w:val="000E2B2B"/>
    <w:rsid w:val="000E2B66"/>
    <w:rsid w:val="000E2C5A"/>
    <w:rsid w:val="000E3245"/>
    <w:rsid w:val="000E3448"/>
    <w:rsid w:val="000E3967"/>
    <w:rsid w:val="000E39B7"/>
    <w:rsid w:val="000E3ED6"/>
    <w:rsid w:val="000E4346"/>
    <w:rsid w:val="000E4CA3"/>
    <w:rsid w:val="000E4F43"/>
    <w:rsid w:val="000E4FB9"/>
    <w:rsid w:val="000E5384"/>
    <w:rsid w:val="000E567C"/>
    <w:rsid w:val="000E568C"/>
    <w:rsid w:val="000E56C6"/>
    <w:rsid w:val="000E6412"/>
    <w:rsid w:val="000E6599"/>
    <w:rsid w:val="000E6621"/>
    <w:rsid w:val="000E6E2B"/>
    <w:rsid w:val="000E7258"/>
    <w:rsid w:val="000E72B0"/>
    <w:rsid w:val="000E76FC"/>
    <w:rsid w:val="000F03CD"/>
    <w:rsid w:val="000F0538"/>
    <w:rsid w:val="000F0FBE"/>
    <w:rsid w:val="000F1003"/>
    <w:rsid w:val="000F135A"/>
    <w:rsid w:val="000F1375"/>
    <w:rsid w:val="000F1408"/>
    <w:rsid w:val="000F1442"/>
    <w:rsid w:val="000F1581"/>
    <w:rsid w:val="000F17CD"/>
    <w:rsid w:val="000F181E"/>
    <w:rsid w:val="000F1D86"/>
    <w:rsid w:val="000F23A8"/>
    <w:rsid w:val="000F2D0D"/>
    <w:rsid w:val="000F2DA1"/>
    <w:rsid w:val="000F30CC"/>
    <w:rsid w:val="000F31ED"/>
    <w:rsid w:val="000F3299"/>
    <w:rsid w:val="000F34E0"/>
    <w:rsid w:val="000F41AF"/>
    <w:rsid w:val="000F41F4"/>
    <w:rsid w:val="000F47B1"/>
    <w:rsid w:val="000F486C"/>
    <w:rsid w:val="000F4A5E"/>
    <w:rsid w:val="000F4A76"/>
    <w:rsid w:val="000F4AFE"/>
    <w:rsid w:val="000F4CAA"/>
    <w:rsid w:val="000F4F08"/>
    <w:rsid w:val="000F560E"/>
    <w:rsid w:val="000F639B"/>
    <w:rsid w:val="000F666F"/>
    <w:rsid w:val="000F6730"/>
    <w:rsid w:val="000F6897"/>
    <w:rsid w:val="000F6A16"/>
    <w:rsid w:val="000F6A6D"/>
    <w:rsid w:val="000F6B2F"/>
    <w:rsid w:val="000F6CC5"/>
    <w:rsid w:val="000F6DB9"/>
    <w:rsid w:val="000F6EFB"/>
    <w:rsid w:val="000F6FD0"/>
    <w:rsid w:val="000F71EA"/>
    <w:rsid w:val="000F755D"/>
    <w:rsid w:val="000F7636"/>
    <w:rsid w:val="000F7B6F"/>
    <w:rsid w:val="000F7FCB"/>
    <w:rsid w:val="001000E5"/>
    <w:rsid w:val="00100609"/>
    <w:rsid w:val="001007B5"/>
    <w:rsid w:val="00100C5B"/>
    <w:rsid w:val="0010148A"/>
    <w:rsid w:val="00101B83"/>
    <w:rsid w:val="00101CC4"/>
    <w:rsid w:val="00102208"/>
    <w:rsid w:val="001022B5"/>
    <w:rsid w:val="0010238A"/>
    <w:rsid w:val="00102459"/>
    <w:rsid w:val="001024CD"/>
    <w:rsid w:val="0010284C"/>
    <w:rsid w:val="001028FB"/>
    <w:rsid w:val="00102956"/>
    <w:rsid w:val="00102CE3"/>
    <w:rsid w:val="00102CFE"/>
    <w:rsid w:val="00102DC3"/>
    <w:rsid w:val="00102E83"/>
    <w:rsid w:val="00102EEC"/>
    <w:rsid w:val="00103A11"/>
    <w:rsid w:val="00103C08"/>
    <w:rsid w:val="00103F17"/>
    <w:rsid w:val="001042F2"/>
    <w:rsid w:val="00104530"/>
    <w:rsid w:val="00104838"/>
    <w:rsid w:val="00104928"/>
    <w:rsid w:val="00104B59"/>
    <w:rsid w:val="00104FF5"/>
    <w:rsid w:val="001051D9"/>
    <w:rsid w:val="001054FC"/>
    <w:rsid w:val="0010564D"/>
    <w:rsid w:val="0010567D"/>
    <w:rsid w:val="00105696"/>
    <w:rsid w:val="00105B2C"/>
    <w:rsid w:val="00105C43"/>
    <w:rsid w:val="00105D61"/>
    <w:rsid w:val="00105F99"/>
    <w:rsid w:val="00106156"/>
    <w:rsid w:val="0010628C"/>
    <w:rsid w:val="00106606"/>
    <w:rsid w:val="00106798"/>
    <w:rsid w:val="00106853"/>
    <w:rsid w:val="00106A13"/>
    <w:rsid w:val="0010733E"/>
    <w:rsid w:val="00107414"/>
    <w:rsid w:val="0010789D"/>
    <w:rsid w:val="00107B32"/>
    <w:rsid w:val="00107CF1"/>
    <w:rsid w:val="00107EA7"/>
    <w:rsid w:val="001104DE"/>
    <w:rsid w:val="00110533"/>
    <w:rsid w:val="001106D2"/>
    <w:rsid w:val="00110811"/>
    <w:rsid w:val="001108EC"/>
    <w:rsid w:val="001109B4"/>
    <w:rsid w:val="00110B20"/>
    <w:rsid w:val="00110B6E"/>
    <w:rsid w:val="00110F15"/>
    <w:rsid w:val="00110F62"/>
    <w:rsid w:val="00111300"/>
    <w:rsid w:val="0011137C"/>
    <w:rsid w:val="001117D2"/>
    <w:rsid w:val="00111811"/>
    <w:rsid w:val="001118D8"/>
    <w:rsid w:val="00111943"/>
    <w:rsid w:val="00111BBB"/>
    <w:rsid w:val="00111C26"/>
    <w:rsid w:val="00111D11"/>
    <w:rsid w:val="00111DEB"/>
    <w:rsid w:val="00111E6C"/>
    <w:rsid w:val="00111FF3"/>
    <w:rsid w:val="001121B1"/>
    <w:rsid w:val="0011234B"/>
    <w:rsid w:val="00112F41"/>
    <w:rsid w:val="0011319A"/>
    <w:rsid w:val="00113743"/>
    <w:rsid w:val="00113D6C"/>
    <w:rsid w:val="001148A6"/>
    <w:rsid w:val="00114DF4"/>
    <w:rsid w:val="00114EF9"/>
    <w:rsid w:val="00114FA0"/>
    <w:rsid w:val="00115267"/>
    <w:rsid w:val="001153DC"/>
    <w:rsid w:val="00115999"/>
    <w:rsid w:val="00115C7E"/>
    <w:rsid w:val="00116263"/>
    <w:rsid w:val="001162D6"/>
    <w:rsid w:val="001165E9"/>
    <w:rsid w:val="00116675"/>
    <w:rsid w:val="001168F8"/>
    <w:rsid w:val="00116A46"/>
    <w:rsid w:val="0011703A"/>
    <w:rsid w:val="0011741D"/>
    <w:rsid w:val="00117486"/>
    <w:rsid w:val="0011783C"/>
    <w:rsid w:val="00117B48"/>
    <w:rsid w:val="00117C44"/>
    <w:rsid w:val="00120073"/>
    <w:rsid w:val="00120537"/>
    <w:rsid w:val="00120C44"/>
    <w:rsid w:val="00120F8C"/>
    <w:rsid w:val="00120FB5"/>
    <w:rsid w:val="0012133B"/>
    <w:rsid w:val="00121475"/>
    <w:rsid w:val="001216E9"/>
    <w:rsid w:val="00121B47"/>
    <w:rsid w:val="001222D4"/>
    <w:rsid w:val="0012236D"/>
    <w:rsid w:val="001223E0"/>
    <w:rsid w:val="001225EB"/>
    <w:rsid w:val="00122E01"/>
    <w:rsid w:val="00123032"/>
    <w:rsid w:val="001231E4"/>
    <w:rsid w:val="001237DE"/>
    <w:rsid w:val="00123A52"/>
    <w:rsid w:val="00123AE0"/>
    <w:rsid w:val="00123B65"/>
    <w:rsid w:val="00123D2C"/>
    <w:rsid w:val="00123E63"/>
    <w:rsid w:val="00124064"/>
    <w:rsid w:val="0012413E"/>
    <w:rsid w:val="001242D2"/>
    <w:rsid w:val="001243E7"/>
    <w:rsid w:val="00124C3D"/>
    <w:rsid w:val="00124DD8"/>
    <w:rsid w:val="00125761"/>
    <w:rsid w:val="001257B6"/>
    <w:rsid w:val="00125E39"/>
    <w:rsid w:val="00125EF9"/>
    <w:rsid w:val="00126506"/>
    <w:rsid w:val="0012662C"/>
    <w:rsid w:val="00126A27"/>
    <w:rsid w:val="00126B0F"/>
    <w:rsid w:val="00126BF3"/>
    <w:rsid w:val="00126FF5"/>
    <w:rsid w:val="00127164"/>
    <w:rsid w:val="0012750E"/>
    <w:rsid w:val="00127A7C"/>
    <w:rsid w:val="00130507"/>
    <w:rsid w:val="00130876"/>
    <w:rsid w:val="00130A73"/>
    <w:rsid w:val="00130BD8"/>
    <w:rsid w:val="00130CD0"/>
    <w:rsid w:val="00130E51"/>
    <w:rsid w:val="00130F24"/>
    <w:rsid w:val="00130FAD"/>
    <w:rsid w:val="00130FDC"/>
    <w:rsid w:val="0013136F"/>
    <w:rsid w:val="00131D0E"/>
    <w:rsid w:val="001322DF"/>
    <w:rsid w:val="00132345"/>
    <w:rsid w:val="0013280F"/>
    <w:rsid w:val="00132C49"/>
    <w:rsid w:val="00132EA3"/>
    <w:rsid w:val="0013324A"/>
    <w:rsid w:val="00133488"/>
    <w:rsid w:val="0013378A"/>
    <w:rsid w:val="00133845"/>
    <w:rsid w:val="00133B57"/>
    <w:rsid w:val="00133F4E"/>
    <w:rsid w:val="00134570"/>
    <w:rsid w:val="001346B4"/>
    <w:rsid w:val="00134C2B"/>
    <w:rsid w:val="00135643"/>
    <w:rsid w:val="0013585A"/>
    <w:rsid w:val="00135A25"/>
    <w:rsid w:val="0013614B"/>
    <w:rsid w:val="001362C3"/>
    <w:rsid w:val="001362FB"/>
    <w:rsid w:val="0013659B"/>
    <w:rsid w:val="001366FF"/>
    <w:rsid w:val="001367DC"/>
    <w:rsid w:val="00136DDB"/>
    <w:rsid w:val="00136E25"/>
    <w:rsid w:val="00136F21"/>
    <w:rsid w:val="001371F1"/>
    <w:rsid w:val="00137365"/>
    <w:rsid w:val="00137597"/>
    <w:rsid w:val="0013767F"/>
    <w:rsid w:val="001378DA"/>
    <w:rsid w:val="00137B36"/>
    <w:rsid w:val="00137E66"/>
    <w:rsid w:val="00137E6A"/>
    <w:rsid w:val="0014018E"/>
    <w:rsid w:val="00140397"/>
    <w:rsid w:val="001406CF"/>
    <w:rsid w:val="00140A12"/>
    <w:rsid w:val="00140CC6"/>
    <w:rsid w:val="001410F0"/>
    <w:rsid w:val="00141157"/>
    <w:rsid w:val="001411B0"/>
    <w:rsid w:val="00141CB9"/>
    <w:rsid w:val="001425C1"/>
    <w:rsid w:val="00142A57"/>
    <w:rsid w:val="00142AC5"/>
    <w:rsid w:val="00142EA8"/>
    <w:rsid w:val="0014322C"/>
    <w:rsid w:val="00143D12"/>
    <w:rsid w:val="00143D6C"/>
    <w:rsid w:val="001444E1"/>
    <w:rsid w:val="0014459F"/>
    <w:rsid w:val="00144697"/>
    <w:rsid w:val="00144718"/>
    <w:rsid w:val="00144EAB"/>
    <w:rsid w:val="001455C9"/>
    <w:rsid w:val="001457D7"/>
    <w:rsid w:val="00145AED"/>
    <w:rsid w:val="00145C81"/>
    <w:rsid w:val="00145D21"/>
    <w:rsid w:val="00146025"/>
    <w:rsid w:val="00146035"/>
    <w:rsid w:val="00146188"/>
    <w:rsid w:val="001463E5"/>
    <w:rsid w:val="00146429"/>
    <w:rsid w:val="0014648D"/>
    <w:rsid w:val="001465B9"/>
    <w:rsid w:val="0014685D"/>
    <w:rsid w:val="00146FDC"/>
    <w:rsid w:val="001472B4"/>
    <w:rsid w:val="00147332"/>
    <w:rsid w:val="001473B1"/>
    <w:rsid w:val="00147710"/>
    <w:rsid w:val="0014771C"/>
    <w:rsid w:val="00147835"/>
    <w:rsid w:val="00150159"/>
    <w:rsid w:val="001506E7"/>
    <w:rsid w:val="00150704"/>
    <w:rsid w:val="001509AE"/>
    <w:rsid w:val="00150A43"/>
    <w:rsid w:val="00150E48"/>
    <w:rsid w:val="001513C2"/>
    <w:rsid w:val="00151DE5"/>
    <w:rsid w:val="00151FB4"/>
    <w:rsid w:val="001520AC"/>
    <w:rsid w:val="001528E5"/>
    <w:rsid w:val="00153010"/>
    <w:rsid w:val="001536AD"/>
    <w:rsid w:val="00153851"/>
    <w:rsid w:val="001538B6"/>
    <w:rsid w:val="00153AD0"/>
    <w:rsid w:val="00153CEF"/>
    <w:rsid w:val="00153EBB"/>
    <w:rsid w:val="00153F81"/>
    <w:rsid w:val="001540B4"/>
    <w:rsid w:val="0015439C"/>
    <w:rsid w:val="00154678"/>
    <w:rsid w:val="00154F0E"/>
    <w:rsid w:val="0015556D"/>
    <w:rsid w:val="00155680"/>
    <w:rsid w:val="001557B2"/>
    <w:rsid w:val="00155A73"/>
    <w:rsid w:val="00155B44"/>
    <w:rsid w:val="00155D4B"/>
    <w:rsid w:val="00156212"/>
    <w:rsid w:val="00156271"/>
    <w:rsid w:val="00156373"/>
    <w:rsid w:val="00156733"/>
    <w:rsid w:val="00156C24"/>
    <w:rsid w:val="00156F12"/>
    <w:rsid w:val="00157200"/>
    <w:rsid w:val="001573EA"/>
    <w:rsid w:val="0015753E"/>
    <w:rsid w:val="00157830"/>
    <w:rsid w:val="0015794B"/>
    <w:rsid w:val="00157C50"/>
    <w:rsid w:val="00157CFB"/>
    <w:rsid w:val="00157D7E"/>
    <w:rsid w:val="0016061D"/>
    <w:rsid w:val="0016085C"/>
    <w:rsid w:val="00160E27"/>
    <w:rsid w:val="00161161"/>
    <w:rsid w:val="001613DC"/>
    <w:rsid w:val="0016164B"/>
    <w:rsid w:val="001625A1"/>
    <w:rsid w:val="00162824"/>
    <w:rsid w:val="001628BB"/>
    <w:rsid w:val="00162AFF"/>
    <w:rsid w:val="00162EDA"/>
    <w:rsid w:val="001630A7"/>
    <w:rsid w:val="0016317E"/>
    <w:rsid w:val="00163420"/>
    <w:rsid w:val="001634E3"/>
    <w:rsid w:val="001635BF"/>
    <w:rsid w:val="00163690"/>
    <w:rsid w:val="001639AA"/>
    <w:rsid w:val="001639AD"/>
    <w:rsid w:val="00163F85"/>
    <w:rsid w:val="0016405C"/>
    <w:rsid w:val="001640DB"/>
    <w:rsid w:val="00164172"/>
    <w:rsid w:val="0016439D"/>
    <w:rsid w:val="001644D2"/>
    <w:rsid w:val="0016456D"/>
    <w:rsid w:val="0016480F"/>
    <w:rsid w:val="001648D4"/>
    <w:rsid w:val="0016493D"/>
    <w:rsid w:val="001653D2"/>
    <w:rsid w:val="001653D3"/>
    <w:rsid w:val="00165573"/>
    <w:rsid w:val="0016574B"/>
    <w:rsid w:val="00165873"/>
    <w:rsid w:val="001659B6"/>
    <w:rsid w:val="001659CB"/>
    <w:rsid w:val="00165E92"/>
    <w:rsid w:val="001661A1"/>
    <w:rsid w:val="001668E4"/>
    <w:rsid w:val="00166992"/>
    <w:rsid w:val="00166A88"/>
    <w:rsid w:val="00166B36"/>
    <w:rsid w:val="0016705B"/>
    <w:rsid w:val="001671A1"/>
    <w:rsid w:val="00167665"/>
    <w:rsid w:val="001676CC"/>
    <w:rsid w:val="00167B57"/>
    <w:rsid w:val="00167CD9"/>
    <w:rsid w:val="0017024E"/>
    <w:rsid w:val="0017026C"/>
    <w:rsid w:val="0017079D"/>
    <w:rsid w:val="00170861"/>
    <w:rsid w:val="0017094A"/>
    <w:rsid w:val="00170AFC"/>
    <w:rsid w:val="00170E4C"/>
    <w:rsid w:val="001710C9"/>
    <w:rsid w:val="00171243"/>
    <w:rsid w:val="00171631"/>
    <w:rsid w:val="00171726"/>
    <w:rsid w:val="001717B5"/>
    <w:rsid w:val="00172660"/>
    <w:rsid w:val="00172CFC"/>
    <w:rsid w:val="00172EDF"/>
    <w:rsid w:val="0017307F"/>
    <w:rsid w:val="001730A1"/>
    <w:rsid w:val="0017319B"/>
    <w:rsid w:val="0017374A"/>
    <w:rsid w:val="001738C3"/>
    <w:rsid w:val="001738DF"/>
    <w:rsid w:val="00173BE9"/>
    <w:rsid w:val="00173C84"/>
    <w:rsid w:val="00174015"/>
    <w:rsid w:val="001744EE"/>
    <w:rsid w:val="00174601"/>
    <w:rsid w:val="0017489E"/>
    <w:rsid w:val="00174C79"/>
    <w:rsid w:val="00174D76"/>
    <w:rsid w:val="0017516C"/>
    <w:rsid w:val="001751DD"/>
    <w:rsid w:val="0017549E"/>
    <w:rsid w:val="00175D40"/>
    <w:rsid w:val="00176132"/>
    <w:rsid w:val="00176A14"/>
    <w:rsid w:val="00176BEF"/>
    <w:rsid w:val="00176D6A"/>
    <w:rsid w:val="00176DBF"/>
    <w:rsid w:val="00177442"/>
    <w:rsid w:val="001775C5"/>
    <w:rsid w:val="0017790E"/>
    <w:rsid w:val="00177963"/>
    <w:rsid w:val="00177CC5"/>
    <w:rsid w:val="00177EC7"/>
    <w:rsid w:val="0018022A"/>
    <w:rsid w:val="00180314"/>
    <w:rsid w:val="0018067D"/>
    <w:rsid w:val="001809DF"/>
    <w:rsid w:val="00180FCE"/>
    <w:rsid w:val="00181164"/>
    <w:rsid w:val="001811BF"/>
    <w:rsid w:val="001811EA"/>
    <w:rsid w:val="001812B4"/>
    <w:rsid w:val="00181C66"/>
    <w:rsid w:val="00181DF7"/>
    <w:rsid w:val="00181F30"/>
    <w:rsid w:val="00181FCA"/>
    <w:rsid w:val="00182257"/>
    <w:rsid w:val="001822D8"/>
    <w:rsid w:val="001823DF"/>
    <w:rsid w:val="001827AA"/>
    <w:rsid w:val="00182807"/>
    <w:rsid w:val="00183398"/>
    <w:rsid w:val="001833FD"/>
    <w:rsid w:val="00183F3E"/>
    <w:rsid w:val="0018433B"/>
    <w:rsid w:val="001843A4"/>
    <w:rsid w:val="00184450"/>
    <w:rsid w:val="001848CA"/>
    <w:rsid w:val="00184E64"/>
    <w:rsid w:val="00185179"/>
    <w:rsid w:val="00185776"/>
    <w:rsid w:val="001857F4"/>
    <w:rsid w:val="00185D9D"/>
    <w:rsid w:val="00185E30"/>
    <w:rsid w:val="001860AC"/>
    <w:rsid w:val="00186628"/>
    <w:rsid w:val="0018672E"/>
    <w:rsid w:val="00186731"/>
    <w:rsid w:val="00186A4C"/>
    <w:rsid w:val="00186B29"/>
    <w:rsid w:val="00186FA7"/>
    <w:rsid w:val="00186FA8"/>
    <w:rsid w:val="001872F3"/>
    <w:rsid w:val="001874B0"/>
    <w:rsid w:val="001875EB"/>
    <w:rsid w:val="0018762F"/>
    <w:rsid w:val="00187B5B"/>
    <w:rsid w:val="00187E65"/>
    <w:rsid w:val="001904EE"/>
    <w:rsid w:val="00190997"/>
    <w:rsid w:val="00190DA8"/>
    <w:rsid w:val="00190F04"/>
    <w:rsid w:val="00191203"/>
    <w:rsid w:val="0019130D"/>
    <w:rsid w:val="0019195E"/>
    <w:rsid w:val="00191A6C"/>
    <w:rsid w:val="00191AD0"/>
    <w:rsid w:val="00191D34"/>
    <w:rsid w:val="00192110"/>
    <w:rsid w:val="001922A3"/>
    <w:rsid w:val="0019237D"/>
    <w:rsid w:val="00192486"/>
    <w:rsid w:val="00192610"/>
    <w:rsid w:val="00192637"/>
    <w:rsid w:val="00192A46"/>
    <w:rsid w:val="00192D52"/>
    <w:rsid w:val="00192DDD"/>
    <w:rsid w:val="00193209"/>
    <w:rsid w:val="0019326A"/>
    <w:rsid w:val="0019377E"/>
    <w:rsid w:val="00193B6A"/>
    <w:rsid w:val="001941FA"/>
    <w:rsid w:val="00194248"/>
    <w:rsid w:val="00194488"/>
    <w:rsid w:val="00194836"/>
    <w:rsid w:val="001948B7"/>
    <w:rsid w:val="001949DE"/>
    <w:rsid w:val="00194F91"/>
    <w:rsid w:val="00195484"/>
    <w:rsid w:val="00195544"/>
    <w:rsid w:val="00195852"/>
    <w:rsid w:val="00195A94"/>
    <w:rsid w:val="00195C5F"/>
    <w:rsid w:val="00196009"/>
    <w:rsid w:val="00196651"/>
    <w:rsid w:val="00196664"/>
    <w:rsid w:val="0019688A"/>
    <w:rsid w:val="001969F6"/>
    <w:rsid w:val="00196F22"/>
    <w:rsid w:val="00197418"/>
    <w:rsid w:val="00197564"/>
    <w:rsid w:val="00197682"/>
    <w:rsid w:val="00197B60"/>
    <w:rsid w:val="001A00AD"/>
    <w:rsid w:val="001A033B"/>
    <w:rsid w:val="001A05D6"/>
    <w:rsid w:val="001A0911"/>
    <w:rsid w:val="001A0E50"/>
    <w:rsid w:val="001A0F91"/>
    <w:rsid w:val="001A12A5"/>
    <w:rsid w:val="001A1462"/>
    <w:rsid w:val="001A14E2"/>
    <w:rsid w:val="001A168A"/>
    <w:rsid w:val="001A1A7D"/>
    <w:rsid w:val="001A1BBC"/>
    <w:rsid w:val="001A1D3E"/>
    <w:rsid w:val="001A2260"/>
    <w:rsid w:val="001A2646"/>
    <w:rsid w:val="001A28CA"/>
    <w:rsid w:val="001A2AFD"/>
    <w:rsid w:val="001A2C5B"/>
    <w:rsid w:val="001A2CA7"/>
    <w:rsid w:val="001A2D99"/>
    <w:rsid w:val="001A3250"/>
    <w:rsid w:val="001A333D"/>
    <w:rsid w:val="001A36DF"/>
    <w:rsid w:val="001A3855"/>
    <w:rsid w:val="001A3961"/>
    <w:rsid w:val="001A3FCB"/>
    <w:rsid w:val="001A4312"/>
    <w:rsid w:val="001A458B"/>
    <w:rsid w:val="001A475C"/>
    <w:rsid w:val="001A4A9E"/>
    <w:rsid w:val="001A50EF"/>
    <w:rsid w:val="001A54A1"/>
    <w:rsid w:val="001A5515"/>
    <w:rsid w:val="001A5528"/>
    <w:rsid w:val="001A5564"/>
    <w:rsid w:val="001A59C6"/>
    <w:rsid w:val="001A59E7"/>
    <w:rsid w:val="001A5A25"/>
    <w:rsid w:val="001A5B8F"/>
    <w:rsid w:val="001A5C8B"/>
    <w:rsid w:val="001A5D75"/>
    <w:rsid w:val="001A5DFD"/>
    <w:rsid w:val="001A601B"/>
    <w:rsid w:val="001A6243"/>
    <w:rsid w:val="001A647D"/>
    <w:rsid w:val="001A6742"/>
    <w:rsid w:val="001A67E9"/>
    <w:rsid w:val="001A681D"/>
    <w:rsid w:val="001A6AA7"/>
    <w:rsid w:val="001A7112"/>
    <w:rsid w:val="001A7402"/>
    <w:rsid w:val="001A767E"/>
    <w:rsid w:val="001A788D"/>
    <w:rsid w:val="001A79ED"/>
    <w:rsid w:val="001A7BCA"/>
    <w:rsid w:val="001A7CD6"/>
    <w:rsid w:val="001A7E4C"/>
    <w:rsid w:val="001B015B"/>
    <w:rsid w:val="001B036A"/>
    <w:rsid w:val="001B05F6"/>
    <w:rsid w:val="001B076D"/>
    <w:rsid w:val="001B0896"/>
    <w:rsid w:val="001B08CA"/>
    <w:rsid w:val="001B0D62"/>
    <w:rsid w:val="001B0DFB"/>
    <w:rsid w:val="001B1407"/>
    <w:rsid w:val="001B1E20"/>
    <w:rsid w:val="001B1F14"/>
    <w:rsid w:val="001B2458"/>
    <w:rsid w:val="001B2471"/>
    <w:rsid w:val="001B24E0"/>
    <w:rsid w:val="001B2BF1"/>
    <w:rsid w:val="001B2D10"/>
    <w:rsid w:val="001B2D29"/>
    <w:rsid w:val="001B39BD"/>
    <w:rsid w:val="001B3EA4"/>
    <w:rsid w:val="001B4056"/>
    <w:rsid w:val="001B4606"/>
    <w:rsid w:val="001B4A6B"/>
    <w:rsid w:val="001B4E33"/>
    <w:rsid w:val="001B50B0"/>
    <w:rsid w:val="001B51EE"/>
    <w:rsid w:val="001B5401"/>
    <w:rsid w:val="001B55AD"/>
    <w:rsid w:val="001B589E"/>
    <w:rsid w:val="001B58AE"/>
    <w:rsid w:val="001B594F"/>
    <w:rsid w:val="001B5B43"/>
    <w:rsid w:val="001B6075"/>
    <w:rsid w:val="001B6176"/>
    <w:rsid w:val="001B6228"/>
    <w:rsid w:val="001B634E"/>
    <w:rsid w:val="001B6D57"/>
    <w:rsid w:val="001B705D"/>
    <w:rsid w:val="001B71A8"/>
    <w:rsid w:val="001B74A4"/>
    <w:rsid w:val="001B7680"/>
    <w:rsid w:val="001B78B5"/>
    <w:rsid w:val="001B78D2"/>
    <w:rsid w:val="001B7A5D"/>
    <w:rsid w:val="001B7D59"/>
    <w:rsid w:val="001C02E1"/>
    <w:rsid w:val="001C03CC"/>
    <w:rsid w:val="001C086F"/>
    <w:rsid w:val="001C0894"/>
    <w:rsid w:val="001C0962"/>
    <w:rsid w:val="001C0ADF"/>
    <w:rsid w:val="001C130D"/>
    <w:rsid w:val="001C16A5"/>
    <w:rsid w:val="001C1B25"/>
    <w:rsid w:val="001C1D5E"/>
    <w:rsid w:val="001C1F4A"/>
    <w:rsid w:val="001C2066"/>
    <w:rsid w:val="001C207A"/>
    <w:rsid w:val="001C23CE"/>
    <w:rsid w:val="001C291B"/>
    <w:rsid w:val="001C2AE1"/>
    <w:rsid w:val="001C2CE6"/>
    <w:rsid w:val="001C2D3E"/>
    <w:rsid w:val="001C2EF3"/>
    <w:rsid w:val="001C32F7"/>
    <w:rsid w:val="001C3373"/>
    <w:rsid w:val="001C3408"/>
    <w:rsid w:val="001C347C"/>
    <w:rsid w:val="001C388B"/>
    <w:rsid w:val="001C39F3"/>
    <w:rsid w:val="001C3B4D"/>
    <w:rsid w:val="001C4077"/>
    <w:rsid w:val="001C4140"/>
    <w:rsid w:val="001C4292"/>
    <w:rsid w:val="001C434A"/>
    <w:rsid w:val="001C4978"/>
    <w:rsid w:val="001C4A1B"/>
    <w:rsid w:val="001C4A74"/>
    <w:rsid w:val="001C4DAF"/>
    <w:rsid w:val="001C5189"/>
    <w:rsid w:val="001C562C"/>
    <w:rsid w:val="001C57A3"/>
    <w:rsid w:val="001C59B2"/>
    <w:rsid w:val="001C5C27"/>
    <w:rsid w:val="001C5C41"/>
    <w:rsid w:val="001C5F77"/>
    <w:rsid w:val="001C6044"/>
    <w:rsid w:val="001C6E5D"/>
    <w:rsid w:val="001C6FA8"/>
    <w:rsid w:val="001C6FC0"/>
    <w:rsid w:val="001C738E"/>
    <w:rsid w:val="001C7646"/>
    <w:rsid w:val="001C779D"/>
    <w:rsid w:val="001C7C30"/>
    <w:rsid w:val="001D0005"/>
    <w:rsid w:val="001D071C"/>
    <w:rsid w:val="001D0A13"/>
    <w:rsid w:val="001D0B79"/>
    <w:rsid w:val="001D0CA3"/>
    <w:rsid w:val="001D1225"/>
    <w:rsid w:val="001D1718"/>
    <w:rsid w:val="001D1789"/>
    <w:rsid w:val="001D1913"/>
    <w:rsid w:val="001D1A58"/>
    <w:rsid w:val="001D1D4F"/>
    <w:rsid w:val="001D20B7"/>
    <w:rsid w:val="001D2477"/>
    <w:rsid w:val="001D247C"/>
    <w:rsid w:val="001D2610"/>
    <w:rsid w:val="001D26B6"/>
    <w:rsid w:val="001D2CDD"/>
    <w:rsid w:val="001D2D83"/>
    <w:rsid w:val="001D2FB2"/>
    <w:rsid w:val="001D327D"/>
    <w:rsid w:val="001D3E47"/>
    <w:rsid w:val="001D3ED5"/>
    <w:rsid w:val="001D4101"/>
    <w:rsid w:val="001D4313"/>
    <w:rsid w:val="001D44A7"/>
    <w:rsid w:val="001D4593"/>
    <w:rsid w:val="001D46A2"/>
    <w:rsid w:val="001D493B"/>
    <w:rsid w:val="001D49DD"/>
    <w:rsid w:val="001D4C22"/>
    <w:rsid w:val="001D4DF0"/>
    <w:rsid w:val="001D5222"/>
    <w:rsid w:val="001D57DD"/>
    <w:rsid w:val="001D636E"/>
    <w:rsid w:val="001D67F3"/>
    <w:rsid w:val="001D6DCF"/>
    <w:rsid w:val="001D6EB7"/>
    <w:rsid w:val="001D71B2"/>
    <w:rsid w:val="001D73EB"/>
    <w:rsid w:val="001D7698"/>
    <w:rsid w:val="001D771E"/>
    <w:rsid w:val="001D7981"/>
    <w:rsid w:val="001D7AB8"/>
    <w:rsid w:val="001D7AC0"/>
    <w:rsid w:val="001D7AE5"/>
    <w:rsid w:val="001D7B7F"/>
    <w:rsid w:val="001D7C3A"/>
    <w:rsid w:val="001D7D84"/>
    <w:rsid w:val="001D7DA2"/>
    <w:rsid w:val="001E0C6D"/>
    <w:rsid w:val="001E0D03"/>
    <w:rsid w:val="001E0E2B"/>
    <w:rsid w:val="001E0FE9"/>
    <w:rsid w:val="001E101C"/>
    <w:rsid w:val="001E1050"/>
    <w:rsid w:val="001E121C"/>
    <w:rsid w:val="001E136A"/>
    <w:rsid w:val="001E1562"/>
    <w:rsid w:val="001E17B2"/>
    <w:rsid w:val="001E18A0"/>
    <w:rsid w:val="001E2013"/>
    <w:rsid w:val="001E20FF"/>
    <w:rsid w:val="001E211C"/>
    <w:rsid w:val="001E2389"/>
    <w:rsid w:val="001E264B"/>
    <w:rsid w:val="001E2665"/>
    <w:rsid w:val="001E297A"/>
    <w:rsid w:val="001E2B81"/>
    <w:rsid w:val="001E304B"/>
    <w:rsid w:val="001E3133"/>
    <w:rsid w:val="001E34F1"/>
    <w:rsid w:val="001E367B"/>
    <w:rsid w:val="001E3804"/>
    <w:rsid w:val="001E3C9F"/>
    <w:rsid w:val="001E3EE3"/>
    <w:rsid w:val="001E3F9B"/>
    <w:rsid w:val="001E4448"/>
    <w:rsid w:val="001E4A55"/>
    <w:rsid w:val="001E4CF2"/>
    <w:rsid w:val="001E5127"/>
    <w:rsid w:val="001E517D"/>
    <w:rsid w:val="001E5408"/>
    <w:rsid w:val="001E57DC"/>
    <w:rsid w:val="001E59FB"/>
    <w:rsid w:val="001E5AA2"/>
    <w:rsid w:val="001E60DD"/>
    <w:rsid w:val="001E642D"/>
    <w:rsid w:val="001E64CB"/>
    <w:rsid w:val="001E6562"/>
    <w:rsid w:val="001E672A"/>
    <w:rsid w:val="001E6FF4"/>
    <w:rsid w:val="001E7269"/>
    <w:rsid w:val="001E743F"/>
    <w:rsid w:val="001E7DB5"/>
    <w:rsid w:val="001E7F63"/>
    <w:rsid w:val="001F0489"/>
    <w:rsid w:val="001F064D"/>
    <w:rsid w:val="001F0902"/>
    <w:rsid w:val="001F0BD1"/>
    <w:rsid w:val="001F0CB1"/>
    <w:rsid w:val="001F0D20"/>
    <w:rsid w:val="001F101E"/>
    <w:rsid w:val="001F10E9"/>
    <w:rsid w:val="001F1274"/>
    <w:rsid w:val="001F1655"/>
    <w:rsid w:val="001F171D"/>
    <w:rsid w:val="001F1C0D"/>
    <w:rsid w:val="001F1C7B"/>
    <w:rsid w:val="001F1D40"/>
    <w:rsid w:val="001F1DA1"/>
    <w:rsid w:val="001F1ED9"/>
    <w:rsid w:val="001F22C3"/>
    <w:rsid w:val="001F2351"/>
    <w:rsid w:val="001F24C9"/>
    <w:rsid w:val="001F25D3"/>
    <w:rsid w:val="001F27E3"/>
    <w:rsid w:val="001F2B36"/>
    <w:rsid w:val="001F2CEF"/>
    <w:rsid w:val="001F2D73"/>
    <w:rsid w:val="001F301F"/>
    <w:rsid w:val="001F3755"/>
    <w:rsid w:val="001F37BD"/>
    <w:rsid w:val="001F38D2"/>
    <w:rsid w:val="001F39BF"/>
    <w:rsid w:val="001F3C43"/>
    <w:rsid w:val="001F3DD0"/>
    <w:rsid w:val="001F3E8A"/>
    <w:rsid w:val="001F455E"/>
    <w:rsid w:val="001F4633"/>
    <w:rsid w:val="001F46B0"/>
    <w:rsid w:val="001F4836"/>
    <w:rsid w:val="001F4848"/>
    <w:rsid w:val="001F4AB8"/>
    <w:rsid w:val="001F4B6F"/>
    <w:rsid w:val="001F5067"/>
    <w:rsid w:val="001F52D2"/>
    <w:rsid w:val="001F530E"/>
    <w:rsid w:val="001F539F"/>
    <w:rsid w:val="001F55EB"/>
    <w:rsid w:val="001F5857"/>
    <w:rsid w:val="001F5E1C"/>
    <w:rsid w:val="001F5E58"/>
    <w:rsid w:val="001F6326"/>
    <w:rsid w:val="001F632B"/>
    <w:rsid w:val="001F6539"/>
    <w:rsid w:val="001F653B"/>
    <w:rsid w:val="001F6996"/>
    <w:rsid w:val="001F699B"/>
    <w:rsid w:val="001F7246"/>
    <w:rsid w:val="001F7250"/>
    <w:rsid w:val="001F7330"/>
    <w:rsid w:val="001F7442"/>
    <w:rsid w:val="001F77C6"/>
    <w:rsid w:val="001F7D71"/>
    <w:rsid w:val="001F7EA1"/>
    <w:rsid w:val="00200135"/>
    <w:rsid w:val="00200839"/>
    <w:rsid w:val="00200C52"/>
    <w:rsid w:val="002012CB"/>
    <w:rsid w:val="002017A8"/>
    <w:rsid w:val="002018B9"/>
    <w:rsid w:val="00201E43"/>
    <w:rsid w:val="002029BB"/>
    <w:rsid w:val="00202AC1"/>
    <w:rsid w:val="00203696"/>
    <w:rsid w:val="00203962"/>
    <w:rsid w:val="002039A8"/>
    <w:rsid w:val="00203ABB"/>
    <w:rsid w:val="00204243"/>
    <w:rsid w:val="002044DD"/>
    <w:rsid w:val="00204650"/>
    <w:rsid w:val="002046B5"/>
    <w:rsid w:val="00204943"/>
    <w:rsid w:val="00204A72"/>
    <w:rsid w:val="00204B9C"/>
    <w:rsid w:val="00204CA9"/>
    <w:rsid w:val="00204EDE"/>
    <w:rsid w:val="002054D6"/>
    <w:rsid w:val="002059B0"/>
    <w:rsid w:val="00205A41"/>
    <w:rsid w:val="00205CCE"/>
    <w:rsid w:val="00205CF7"/>
    <w:rsid w:val="002062BE"/>
    <w:rsid w:val="00206313"/>
    <w:rsid w:val="00206352"/>
    <w:rsid w:val="0020675B"/>
    <w:rsid w:val="00206F78"/>
    <w:rsid w:val="00207357"/>
    <w:rsid w:val="00207527"/>
    <w:rsid w:val="002077F6"/>
    <w:rsid w:val="002079B3"/>
    <w:rsid w:val="00207EA8"/>
    <w:rsid w:val="00210107"/>
    <w:rsid w:val="00210130"/>
    <w:rsid w:val="00210376"/>
    <w:rsid w:val="00210712"/>
    <w:rsid w:val="002109E6"/>
    <w:rsid w:val="00210C38"/>
    <w:rsid w:val="00210F3E"/>
    <w:rsid w:val="00211619"/>
    <w:rsid w:val="0021192A"/>
    <w:rsid w:val="00211940"/>
    <w:rsid w:val="00211D4E"/>
    <w:rsid w:val="00211D54"/>
    <w:rsid w:val="00211D68"/>
    <w:rsid w:val="00211E9C"/>
    <w:rsid w:val="00211EB2"/>
    <w:rsid w:val="002120D2"/>
    <w:rsid w:val="0021219F"/>
    <w:rsid w:val="00212559"/>
    <w:rsid w:val="00212EDC"/>
    <w:rsid w:val="00213115"/>
    <w:rsid w:val="0021320A"/>
    <w:rsid w:val="00213255"/>
    <w:rsid w:val="002134B8"/>
    <w:rsid w:val="002135B3"/>
    <w:rsid w:val="002136A9"/>
    <w:rsid w:val="002137E6"/>
    <w:rsid w:val="00213C17"/>
    <w:rsid w:val="0021441D"/>
    <w:rsid w:val="00214769"/>
    <w:rsid w:val="002147BD"/>
    <w:rsid w:val="00214D70"/>
    <w:rsid w:val="0021500F"/>
    <w:rsid w:val="00215070"/>
    <w:rsid w:val="002150B6"/>
    <w:rsid w:val="00215221"/>
    <w:rsid w:val="00215488"/>
    <w:rsid w:val="002154C4"/>
    <w:rsid w:val="0021573C"/>
    <w:rsid w:val="00215890"/>
    <w:rsid w:val="00215A3B"/>
    <w:rsid w:val="00215DDB"/>
    <w:rsid w:val="00216989"/>
    <w:rsid w:val="00216A2B"/>
    <w:rsid w:val="00216ABB"/>
    <w:rsid w:val="00216AE2"/>
    <w:rsid w:val="00216E84"/>
    <w:rsid w:val="00216FE5"/>
    <w:rsid w:val="00217175"/>
    <w:rsid w:val="002173CC"/>
    <w:rsid w:val="00217473"/>
    <w:rsid w:val="002174A1"/>
    <w:rsid w:val="002176F6"/>
    <w:rsid w:val="002177DF"/>
    <w:rsid w:val="0021781B"/>
    <w:rsid w:val="00217A5B"/>
    <w:rsid w:val="00217BC1"/>
    <w:rsid w:val="00217E47"/>
    <w:rsid w:val="00217E84"/>
    <w:rsid w:val="0022074A"/>
    <w:rsid w:val="002208CA"/>
    <w:rsid w:val="00220B21"/>
    <w:rsid w:val="00221AB7"/>
    <w:rsid w:val="00221BE2"/>
    <w:rsid w:val="00221ED5"/>
    <w:rsid w:val="002227B2"/>
    <w:rsid w:val="00222A48"/>
    <w:rsid w:val="00222AE7"/>
    <w:rsid w:val="00222CCF"/>
    <w:rsid w:val="00223155"/>
    <w:rsid w:val="002231B5"/>
    <w:rsid w:val="002231B6"/>
    <w:rsid w:val="0022321F"/>
    <w:rsid w:val="002232E6"/>
    <w:rsid w:val="002237DA"/>
    <w:rsid w:val="00223A04"/>
    <w:rsid w:val="00223DFA"/>
    <w:rsid w:val="00223DFC"/>
    <w:rsid w:val="00223E88"/>
    <w:rsid w:val="00223EB1"/>
    <w:rsid w:val="002242F8"/>
    <w:rsid w:val="002244CC"/>
    <w:rsid w:val="002246E6"/>
    <w:rsid w:val="00224906"/>
    <w:rsid w:val="00224936"/>
    <w:rsid w:val="00224A04"/>
    <w:rsid w:val="00224AE1"/>
    <w:rsid w:val="00224D53"/>
    <w:rsid w:val="00224EDD"/>
    <w:rsid w:val="00224F4F"/>
    <w:rsid w:val="002257A1"/>
    <w:rsid w:val="00226007"/>
    <w:rsid w:val="002265BE"/>
    <w:rsid w:val="00226722"/>
    <w:rsid w:val="002267E0"/>
    <w:rsid w:val="002268EA"/>
    <w:rsid w:val="00226C79"/>
    <w:rsid w:val="00226CCC"/>
    <w:rsid w:val="00226E83"/>
    <w:rsid w:val="00227158"/>
    <w:rsid w:val="002272CF"/>
    <w:rsid w:val="00227A97"/>
    <w:rsid w:val="00227C6C"/>
    <w:rsid w:val="00227D02"/>
    <w:rsid w:val="00230B87"/>
    <w:rsid w:val="00230C7C"/>
    <w:rsid w:val="00230DEC"/>
    <w:rsid w:val="00230E62"/>
    <w:rsid w:val="00230EDF"/>
    <w:rsid w:val="00231241"/>
    <w:rsid w:val="00231292"/>
    <w:rsid w:val="0023158C"/>
    <w:rsid w:val="0023175E"/>
    <w:rsid w:val="00231842"/>
    <w:rsid w:val="00232944"/>
    <w:rsid w:val="00232D4D"/>
    <w:rsid w:val="00232F9C"/>
    <w:rsid w:val="002339EE"/>
    <w:rsid w:val="00233B9D"/>
    <w:rsid w:val="00233C56"/>
    <w:rsid w:val="00233E7D"/>
    <w:rsid w:val="002343C9"/>
    <w:rsid w:val="00234889"/>
    <w:rsid w:val="00234D5E"/>
    <w:rsid w:val="00234D95"/>
    <w:rsid w:val="0023503D"/>
    <w:rsid w:val="00235162"/>
    <w:rsid w:val="002358C8"/>
    <w:rsid w:val="00235DEF"/>
    <w:rsid w:val="00235E15"/>
    <w:rsid w:val="0023681D"/>
    <w:rsid w:val="00236D5C"/>
    <w:rsid w:val="00237224"/>
    <w:rsid w:val="0023744A"/>
    <w:rsid w:val="002377CE"/>
    <w:rsid w:val="00237D22"/>
    <w:rsid w:val="002400CE"/>
    <w:rsid w:val="002400E4"/>
    <w:rsid w:val="0024020A"/>
    <w:rsid w:val="00240215"/>
    <w:rsid w:val="00240416"/>
    <w:rsid w:val="002404BB"/>
    <w:rsid w:val="002404CD"/>
    <w:rsid w:val="00240785"/>
    <w:rsid w:val="00240914"/>
    <w:rsid w:val="00240F84"/>
    <w:rsid w:val="0024115E"/>
    <w:rsid w:val="0024142D"/>
    <w:rsid w:val="002415C5"/>
    <w:rsid w:val="00241A4E"/>
    <w:rsid w:val="0024205A"/>
    <w:rsid w:val="002420BF"/>
    <w:rsid w:val="002421B4"/>
    <w:rsid w:val="00242299"/>
    <w:rsid w:val="00242356"/>
    <w:rsid w:val="002424B3"/>
    <w:rsid w:val="00242522"/>
    <w:rsid w:val="002428BC"/>
    <w:rsid w:val="00242ADA"/>
    <w:rsid w:val="00242B4E"/>
    <w:rsid w:val="00242FDD"/>
    <w:rsid w:val="0024314F"/>
    <w:rsid w:val="002432B1"/>
    <w:rsid w:val="00243485"/>
    <w:rsid w:val="00243526"/>
    <w:rsid w:val="00243610"/>
    <w:rsid w:val="00243F8E"/>
    <w:rsid w:val="00244095"/>
    <w:rsid w:val="002441BE"/>
    <w:rsid w:val="00244584"/>
    <w:rsid w:val="00244A72"/>
    <w:rsid w:val="00244C76"/>
    <w:rsid w:val="00244E15"/>
    <w:rsid w:val="00245012"/>
    <w:rsid w:val="00245026"/>
    <w:rsid w:val="00245048"/>
    <w:rsid w:val="0024541C"/>
    <w:rsid w:val="002455D6"/>
    <w:rsid w:val="0024580A"/>
    <w:rsid w:val="00245B81"/>
    <w:rsid w:val="00245BD1"/>
    <w:rsid w:val="00245D60"/>
    <w:rsid w:val="00245FB1"/>
    <w:rsid w:val="00246436"/>
    <w:rsid w:val="00246496"/>
    <w:rsid w:val="00246AD0"/>
    <w:rsid w:val="00247075"/>
    <w:rsid w:val="002471C2"/>
    <w:rsid w:val="002475A3"/>
    <w:rsid w:val="00247727"/>
    <w:rsid w:val="002478E7"/>
    <w:rsid w:val="00247C66"/>
    <w:rsid w:val="002501F8"/>
    <w:rsid w:val="002504A1"/>
    <w:rsid w:val="00250674"/>
    <w:rsid w:val="002506E6"/>
    <w:rsid w:val="002508B9"/>
    <w:rsid w:val="002509EF"/>
    <w:rsid w:val="00250AA7"/>
    <w:rsid w:val="00250FA3"/>
    <w:rsid w:val="00251319"/>
    <w:rsid w:val="0025151A"/>
    <w:rsid w:val="0025186A"/>
    <w:rsid w:val="00251D93"/>
    <w:rsid w:val="00252191"/>
    <w:rsid w:val="00252847"/>
    <w:rsid w:val="00252D13"/>
    <w:rsid w:val="00252EA1"/>
    <w:rsid w:val="002530CD"/>
    <w:rsid w:val="00253269"/>
    <w:rsid w:val="002536CE"/>
    <w:rsid w:val="0025374A"/>
    <w:rsid w:val="002539C7"/>
    <w:rsid w:val="00253A42"/>
    <w:rsid w:val="00253B07"/>
    <w:rsid w:val="00253E11"/>
    <w:rsid w:val="00253EBD"/>
    <w:rsid w:val="002540FF"/>
    <w:rsid w:val="002541D9"/>
    <w:rsid w:val="00254DCC"/>
    <w:rsid w:val="00254F59"/>
    <w:rsid w:val="00254FF1"/>
    <w:rsid w:val="00255610"/>
    <w:rsid w:val="00255B72"/>
    <w:rsid w:val="002565DB"/>
    <w:rsid w:val="0025690D"/>
    <w:rsid w:val="00256BCC"/>
    <w:rsid w:val="00256F4C"/>
    <w:rsid w:val="00256F9F"/>
    <w:rsid w:val="00256FD1"/>
    <w:rsid w:val="002570D3"/>
    <w:rsid w:val="00257173"/>
    <w:rsid w:val="0025719E"/>
    <w:rsid w:val="00257346"/>
    <w:rsid w:val="002575E1"/>
    <w:rsid w:val="00257820"/>
    <w:rsid w:val="002578BE"/>
    <w:rsid w:val="00257E1B"/>
    <w:rsid w:val="002601A5"/>
    <w:rsid w:val="0026093B"/>
    <w:rsid w:val="00260A23"/>
    <w:rsid w:val="00261420"/>
    <w:rsid w:val="00261560"/>
    <w:rsid w:val="0026199D"/>
    <w:rsid w:val="00261B1F"/>
    <w:rsid w:val="00261F52"/>
    <w:rsid w:val="00262160"/>
    <w:rsid w:val="002622BE"/>
    <w:rsid w:val="00262642"/>
    <w:rsid w:val="00262A2A"/>
    <w:rsid w:val="00262E12"/>
    <w:rsid w:val="00262FC5"/>
    <w:rsid w:val="0026301F"/>
    <w:rsid w:val="0026307E"/>
    <w:rsid w:val="002630CA"/>
    <w:rsid w:val="002630EB"/>
    <w:rsid w:val="00263186"/>
    <w:rsid w:val="002631EB"/>
    <w:rsid w:val="002635F5"/>
    <w:rsid w:val="002639DD"/>
    <w:rsid w:val="0026406E"/>
    <w:rsid w:val="00264451"/>
    <w:rsid w:val="00264492"/>
    <w:rsid w:val="00264499"/>
    <w:rsid w:val="00264C33"/>
    <w:rsid w:val="00264E2D"/>
    <w:rsid w:val="00264F1D"/>
    <w:rsid w:val="00265256"/>
    <w:rsid w:val="0026544D"/>
    <w:rsid w:val="00265499"/>
    <w:rsid w:val="002654EE"/>
    <w:rsid w:val="002658BA"/>
    <w:rsid w:val="002659EB"/>
    <w:rsid w:val="00265B48"/>
    <w:rsid w:val="00265C1B"/>
    <w:rsid w:val="00265C4E"/>
    <w:rsid w:val="0026640F"/>
    <w:rsid w:val="00266A52"/>
    <w:rsid w:val="00266C00"/>
    <w:rsid w:val="00267013"/>
    <w:rsid w:val="00267507"/>
    <w:rsid w:val="002675F1"/>
    <w:rsid w:val="0026762E"/>
    <w:rsid w:val="00267FFB"/>
    <w:rsid w:val="002702ED"/>
    <w:rsid w:val="002706DE"/>
    <w:rsid w:val="0027082F"/>
    <w:rsid w:val="00270BD6"/>
    <w:rsid w:val="00271A61"/>
    <w:rsid w:val="00271BDD"/>
    <w:rsid w:val="002724AD"/>
    <w:rsid w:val="002726D0"/>
    <w:rsid w:val="002728F3"/>
    <w:rsid w:val="00272B2F"/>
    <w:rsid w:val="00272FD0"/>
    <w:rsid w:val="00273387"/>
    <w:rsid w:val="00273693"/>
    <w:rsid w:val="0027373B"/>
    <w:rsid w:val="002739D3"/>
    <w:rsid w:val="00273C04"/>
    <w:rsid w:val="002747C7"/>
    <w:rsid w:val="002749A9"/>
    <w:rsid w:val="002749D9"/>
    <w:rsid w:val="00274A1A"/>
    <w:rsid w:val="00274D18"/>
    <w:rsid w:val="00275158"/>
    <w:rsid w:val="002751CB"/>
    <w:rsid w:val="00275DD6"/>
    <w:rsid w:val="00275DF0"/>
    <w:rsid w:val="002763B7"/>
    <w:rsid w:val="002764CD"/>
    <w:rsid w:val="00276B43"/>
    <w:rsid w:val="00277254"/>
    <w:rsid w:val="00277287"/>
    <w:rsid w:val="00277682"/>
    <w:rsid w:val="00277DED"/>
    <w:rsid w:val="00277DF9"/>
    <w:rsid w:val="002803DB"/>
    <w:rsid w:val="00280901"/>
    <w:rsid w:val="00280B98"/>
    <w:rsid w:val="00280DA2"/>
    <w:rsid w:val="0028107A"/>
    <w:rsid w:val="002816C0"/>
    <w:rsid w:val="0028197E"/>
    <w:rsid w:val="00281ACA"/>
    <w:rsid w:val="00281C57"/>
    <w:rsid w:val="00281E77"/>
    <w:rsid w:val="00281F6B"/>
    <w:rsid w:val="0028204F"/>
    <w:rsid w:val="00282264"/>
    <w:rsid w:val="0028251E"/>
    <w:rsid w:val="002825D9"/>
    <w:rsid w:val="00282726"/>
    <w:rsid w:val="0028280D"/>
    <w:rsid w:val="00282F36"/>
    <w:rsid w:val="00282F9A"/>
    <w:rsid w:val="00282FB6"/>
    <w:rsid w:val="002835DF"/>
    <w:rsid w:val="00283F3E"/>
    <w:rsid w:val="0028416B"/>
    <w:rsid w:val="00284B57"/>
    <w:rsid w:val="00284D58"/>
    <w:rsid w:val="0028528D"/>
    <w:rsid w:val="0028558D"/>
    <w:rsid w:val="00285677"/>
    <w:rsid w:val="00285771"/>
    <w:rsid w:val="00285838"/>
    <w:rsid w:val="00285C1D"/>
    <w:rsid w:val="00285D65"/>
    <w:rsid w:val="002860E0"/>
    <w:rsid w:val="0028643F"/>
    <w:rsid w:val="00286619"/>
    <w:rsid w:val="00286860"/>
    <w:rsid w:val="00286956"/>
    <w:rsid w:val="00286F14"/>
    <w:rsid w:val="0028722F"/>
    <w:rsid w:val="00287285"/>
    <w:rsid w:val="002872C0"/>
    <w:rsid w:val="002872EB"/>
    <w:rsid w:val="00287475"/>
    <w:rsid w:val="002876DB"/>
    <w:rsid w:val="002877F2"/>
    <w:rsid w:val="00287809"/>
    <w:rsid w:val="00287A52"/>
    <w:rsid w:val="00287B2D"/>
    <w:rsid w:val="00287B64"/>
    <w:rsid w:val="00287EA7"/>
    <w:rsid w:val="00287EBD"/>
    <w:rsid w:val="0029052B"/>
    <w:rsid w:val="00290778"/>
    <w:rsid w:val="00290A34"/>
    <w:rsid w:val="00290C22"/>
    <w:rsid w:val="00290CAD"/>
    <w:rsid w:val="002916E0"/>
    <w:rsid w:val="00291793"/>
    <w:rsid w:val="0029188A"/>
    <w:rsid w:val="0029196B"/>
    <w:rsid w:val="00291D4C"/>
    <w:rsid w:val="00291D5C"/>
    <w:rsid w:val="00291DA4"/>
    <w:rsid w:val="00291DC9"/>
    <w:rsid w:val="00292693"/>
    <w:rsid w:val="002928AA"/>
    <w:rsid w:val="0029296B"/>
    <w:rsid w:val="00292987"/>
    <w:rsid w:val="00292A7E"/>
    <w:rsid w:val="00292BA8"/>
    <w:rsid w:val="00292BB0"/>
    <w:rsid w:val="00293479"/>
    <w:rsid w:val="002935BE"/>
    <w:rsid w:val="002939D6"/>
    <w:rsid w:val="002940FC"/>
    <w:rsid w:val="00294618"/>
    <w:rsid w:val="00294951"/>
    <w:rsid w:val="00294E8B"/>
    <w:rsid w:val="00294FDB"/>
    <w:rsid w:val="00295028"/>
    <w:rsid w:val="002951B9"/>
    <w:rsid w:val="00295668"/>
    <w:rsid w:val="00295819"/>
    <w:rsid w:val="00295955"/>
    <w:rsid w:val="00295A94"/>
    <w:rsid w:val="00295BB3"/>
    <w:rsid w:val="00296022"/>
    <w:rsid w:val="002960DC"/>
    <w:rsid w:val="002961AC"/>
    <w:rsid w:val="00296270"/>
    <w:rsid w:val="00296580"/>
    <w:rsid w:val="00296979"/>
    <w:rsid w:val="00296C87"/>
    <w:rsid w:val="00296D15"/>
    <w:rsid w:val="00296F6F"/>
    <w:rsid w:val="002974A8"/>
    <w:rsid w:val="00297836"/>
    <w:rsid w:val="00297A88"/>
    <w:rsid w:val="00297B01"/>
    <w:rsid w:val="00297BC1"/>
    <w:rsid w:val="00297DFA"/>
    <w:rsid w:val="002A0146"/>
    <w:rsid w:val="002A01B3"/>
    <w:rsid w:val="002A02D6"/>
    <w:rsid w:val="002A04DF"/>
    <w:rsid w:val="002A065F"/>
    <w:rsid w:val="002A0793"/>
    <w:rsid w:val="002A0BE1"/>
    <w:rsid w:val="002A0C4C"/>
    <w:rsid w:val="002A0CA5"/>
    <w:rsid w:val="002A1045"/>
    <w:rsid w:val="002A11C3"/>
    <w:rsid w:val="002A1436"/>
    <w:rsid w:val="002A14FB"/>
    <w:rsid w:val="002A1C8C"/>
    <w:rsid w:val="002A213D"/>
    <w:rsid w:val="002A2A81"/>
    <w:rsid w:val="002A2C76"/>
    <w:rsid w:val="002A358C"/>
    <w:rsid w:val="002A3634"/>
    <w:rsid w:val="002A3F20"/>
    <w:rsid w:val="002A4477"/>
    <w:rsid w:val="002A4794"/>
    <w:rsid w:val="002A4D50"/>
    <w:rsid w:val="002A4D7C"/>
    <w:rsid w:val="002A506C"/>
    <w:rsid w:val="002A5211"/>
    <w:rsid w:val="002A55B3"/>
    <w:rsid w:val="002A56B5"/>
    <w:rsid w:val="002A582B"/>
    <w:rsid w:val="002A5D08"/>
    <w:rsid w:val="002A5D0A"/>
    <w:rsid w:val="002A5D4B"/>
    <w:rsid w:val="002A5E55"/>
    <w:rsid w:val="002A6625"/>
    <w:rsid w:val="002A68F8"/>
    <w:rsid w:val="002A6B04"/>
    <w:rsid w:val="002A6D39"/>
    <w:rsid w:val="002A6E6D"/>
    <w:rsid w:val="002A6EC6"/>
    <w:rsid w:val="002A6EEC"/>
    <w:rsid w:val="002A7314"/>
    <w:rsid w:val="002A7368"/>
    <w:rsid w:val="002A73D6"/>
    <w:rsid w:val="002A7472"/>
    <w:rsid w:val="002A78DC"/>
    <w:rsid w:val="002A7CE4"/>
    <w:rsid w:val="002A7E82"/>
    <w:rsid w:val="002A7F4F"/>
    <w:rsid w:val="002A7F95"/>
    <w:rsid w:val="002A7FC4"/>
    <w:rsid w:val="002B05DA"/>
    <w:rsid w:val="002B07EC"/>
    <w:rsid w:val="002B0818"/>
    <w:rsid w:val="002B0A87"/>
    <w:rsid w:val="002B0AF7"/>
    <w:rsid w:val="002B0B82"/>
    <w:rsid w:val="002B0C2A"/>
    <w:rsid w:val="002B0E63"/>
    <w:rsid w:val="002B1212"/>
    <w:rsid w:val="002B12CA"/>
    <w:rsid w:val="002B12EB"/>
    <w:rsid w:val="002B136B"/>
    <w:rsid w:val="002B136E"/>
    <w:rsid w:val="002B1372"/>
    <w:rsid w:val="002B1561"/>
    <w:rsid w:val="002B15BB"/>
    <w:rsid w:val="002B17F8"/>
    <w:rsid w:val="002B19D3"/>
    <w:rsid w:val="002B1D71"/>
    <w:rsid w:val="002B1DD5"/>
    <w:rsid w:val="002B1DED"/>
    <w:rsid w:val="002B249A"/>
    <w:rsid w:val="002B24FF"/>
    <w:rsid w:val="002B2516"/>
    <w:rsid w:val="002B2687"/>
    <w:rsid w:val="002B2BBD"/>
    <w:rsid w:val="002B2C59"/>
    <w:rsid w:val="002B2D66"/>
    <w:rsid w:val="002B2D79"/>
    <w:rsid w:val="002B3249"/>
    <w:rsid w:val="002B33F5"/>
    <w:rsid w:val="002B3548"/>
    <w:rsid w:val="002B3B39"/>
    <w:rsid w:val="002B3CEA"/>
    <w:rsid w:val="002B4372"/>
    <w:rsid w:val="002B444E"/>
    <w:rsid w:val="002B4A4B"/>
    <w:rsid w:val="002B4B35"/>
    <w:rsid w:val="002B4F4D"/>
    <w:rsid w:val="002B4FFF"/>
    <w:rsid w:val="002B517B"/>
    <w:rsid w:val="002B5391"/>
    <w:rsid w:val="002B56AB"/>
    <w:rsid w:val="002B6199"/>
    <w:rsid w:val="002B646B"/>
    <w:rsid w:val="002B6585"/>
    <w:rsid w:val="002B67F7"/>
    <w:rsid w:val="002B6996"/>
    <w:rsid w:val="002B69AF"/>
    <w:rsid w:val="002B6A10"/>
    <w:rsid w:val="002B6E04"/>
    <w:rsid w:val="002B7087"/>
    <w:rsid w:val="002B70B0"/>
    <w:rsid w:val="002B7202"/>
    <w:rsid w:val="002B75F1"/>
    <w:rsid w:val="002B7B62"/>
    <w:rsid w:val="002B7E88"/>
    <w:rsid w:val="002C011E"/>
    <w:rsid w:val="002C01A3"/>
    <w:rsid w:val="002C0305"/>
    <w:rsid w:val="002C08A2"/>
    <w:rsid w:val="002C0B5B"/>
    <w:rsid w:val="002C0C14"/>
    <w:rsid w:val="002C0C20"/>
    <w:rsid w:val="002C0CA8"/>
    <w:rsid w:val="002C0F11"/>
    <w:rsid w:val="002C11BA"/>
    <w:rsid w:val="002C11ED"/>
    <w:rsid w:val="002C1598"/>
    <w:rsid w:val="002C1839"/>
    <w:rsid w:val="002C2133"/>
    <w:rsid w:val="002C2224"/>
    <w:rsid w:val="002C2378"/>
    <w:rsid w:val="002C2388"/>
    <w:rsid w:val="002C23A8"/>
    <w:rsid w:val="002C2437"/>
    <w:rsid w:val="002C288A"/>
    <w:rsid w:val="002C2C67"/>
    <w:rsid w:val="002C2DE8"/>
    <w:rsid w:val="002C2E89"/>
    <w:rsid w:val="002C3495"/>
    <w:rsid w:val="002C34C3"/>
    <w:rsid w:val="002C3CA5"/>
    <w:rsid w:val="002C3D5D"/>
    <w:rsid w:val="002C4618"/>
    <w:rsid w:val="002C4AF6"/>
    <w:rsid w:val="002C50C2"/>
    <w:rsid w:val="002C519E"/>
    <w:rsid w:val="002C52F1"/>
    <w:rsid w:val="002C5361"/>
    <w:rsid w:val="002C5396"/>
    <w:rsid w:val="002C55FA"/>
    <w:rsid w:val="002C5827"/>
    <w:rsid w:val="002C58A0"/>
    <w:rsid w:val="002C59F1"/>
    <w:rsid w:val="002C5B0E"/>
    <w:rsid w:val="002C5D9E"/>
    <w:rsid w:val="002C5EDF"/>
    <w:rsid w:val="002C619D"/>
    <w:rsid w:val="002C6201"/>
    <w:rsid w:val="002C6400"/>
    <w:rsid w:val="002C64D0"/>
    <w:rsid w:val="002C6CF8"/>
    <w:rsid w:val="002C6FAF"/>
    <w:rsid w:val="002C6FD1"/>
    <w:rsid w:val="002C70A3"/>
    <w:rsid w:val="002C7173"/>
    <w:rsid w:val="002C78F8"/>
    <w:rsid w:val="002C7DA2"/>
    <w:rsid w:val="002C7F72"/>
    <w:rsid w:val="002C7FF7"/>
    <w:rsid w:val="002D001F"/>
    <w:rsid w:val="002D00BF"/>
    <w:rsid w:val="002D0319"/>
    <w:rsid w:val="002D06B0"/>
    <w:rsid w:val="002D081B"/>
    <w:rsid w:val="002D0970"/>
    <w:rsid w:val="002D0C36"/>
    <w:rsid w:val="002D0EDF"/>
    <w:rsid w:val="002D1398"/>
    <w:rsid w:val="002D1809"/>
    <w:rsid w:val="002D1971"/>
    <w:rsid w:val="002D1B93"/>
    <w:rsid w:val="002D1C85"/>
    <w:rsid w:val="002D1F10"/>
    <w:rsid w:val="002D1F6A"/>
    <w:rsid w:val="002D1FF8"/>
    <w:rsid w:val="002D2043"/>
    <w:rsid w:val="002D2084"/>
    <w:rsid w:val="002D231C"/>
    <w:rsid w:val="002D25CC"/>
    <w:rsid w:val="002D2B5B"/>
    <w:rsid w:val="002D2CC9"/>
    <w:rsid w:val="002D2D89"/>
    <w:rsid w:val="002D33FA"/>
    <w:rsid w:val="002D3455"/>
    <w:rsid w:val="002D362C"/>
    <w:rsid w:val="002D3812"/>
    <w:rsid w:val="002D38BB"/>
    <w:rsid w:val="002D3C57"/>
    <w:rsid w:val="002D3D1D"/>
    <w:rsid w:val="002D401D"/>
    <w:rsid w:val="002D408D"/>
    <w:rsid w:val="002D43BF"/>
    <w:rsid w:val="002D4670"/>
    <w:rsid w:val="002D4C23"/>
    <w:rsid w:val="002D4DC9"/>
    <w:rsid w:val="002D4E92"/>
    <w:rsid w:val="002D50B8"/>
    <w:rsid w:val="002D570F"/>
    <w:rsid w:val="002D576B"/>
    <w:rsid w:val="002D5D45"/>
    <w:rsid w:val="002D5F4F"/>
    <w:rsid w:val="002D5F9E"/>
    <w:rsid w:val="002D60E2"/>
    <w:rsid w:val="002D6841"/>
    <w:rsid w:val="002D6AE1"/>
    <w:rsid w:val="002D6B87"/>
    <w:rsid w:val="002D7126"/>
    <w:rsid w:val="002D7468"/>
    <w:rsid w:val="002D77EB"/>
    <w:rsid w:val="002D793B"/>
    <w:rsid w:val="002D7C0E"/>
    <w:rsid w:val="002D7FA0"/>
    <w:rsid w:val="002E0065"/>
    <w:rsid w:val="002E03E2"/>
    <w:rsid w:val="002E065D"/>
    <w:rsid w:val="002E0694"/>
    <w:rsid w:val="002E0829"/>
    <w:rsid w:val="002E0D69"/>
    <w:rsid w:val="002E0F84"/>
    <w:rsid w:val="002E1004"/>
    <w:rsid w:val="002E101E"/>
    <w:rsid w:val="002E1655"/>
    <w:rsid w:val="002E16F2"/>
    <w:rsid w:val="002E1748"/>
    <w:rsid w:val="002E1A3B"/>
    <w:rsid w:val="002E1A90"/>
    <w:rsid w:val="002E1B55"/>
    <w:rsid w:val="002E1E3F"/>
    <w:rsid w:val="002E1EC1"/>
    <w:rsid w:val="002E1FAB"/>
    <w:rsid w:val="002E2001"/>
    <w:rsid w:val="002E2A82"/>
    <w:rsid w:val="002E2B2A"/>
    <w:rsid w:val="002E2BBF"/>
    <w:rsid w:val="002E2E81"/>
    <w:rsid w:val="002E2EE5"/>
    <w:rsid w:val="002E307E"/>
    <w:rsid w:val="002E3084"/>
    <w:rsid w:val="002E31BC"/>
    <w:rsid w:val="002E32C5"/>
    <w:rsid w:val="002E39BD"/>
    <w:rsid w:val="002E3DEB"/>
    <w:rsid w:val="002E47D3"/>
    <w:rsid w:val="002E482D"/>
    <w:rsid w:val="002E4E29"/>
    <w:rsid w:val="002E4E2A"/>
    <w:rsid w:val="002E5281"/>
    <w:rsid w:val="002E52EC"/>
    <w:rsid w:val="002E55CA"/>
    <w:rsid w:val="002E56C3"/>
    <w:rsid w:val="002E56FC"/>
    <w:rsid w:val="002E57B6"/>
    <w:rsid w:val="002E5A5A"/>
    <w:rsid w:val="002E5D9D"/>
    <w:rsid w:val="002E6222"/>
    <w:rsid w:val="002E638B"/>
    <w:rsid w:val="002E65E3"/>
    <w:rsid w:val="002E6A0A"/>
    <w:rsid w:val="002E6D33"/>
    <w:rsid w:val="002E6D88"/>
    <w:rsid w:val="002E6ECD"/>
    <w:rsid w:val="002E719A"/>
    <w:rsid w:val="002E78F2"/>
    <w:rsid w:val="002E7DC9"/>
    <w:rsid w:val="002F01DB"/>
    <w:rsid w:val="002F0301"/>
    <w:rsid w:val="002F0571"/>
    <w:rsid w:val="002F0681"/>
    <w:rsid w:val="002F0C47"/>
    <w:rsid w:val="002F0D93"/>
    <w:rsid w:val="002F0FAD"/>
    <w:rsid w:val="002F1147"/>
    <w:rsid w:val="002F142F"/>
    <w:rsid w:val="002F15D3"/>
    <w:rsid w:val="002F168F"/>
    <w:rsid w:val="002F1734"/>
    <w:rsid w:val="002F1A78"/>
    <w:rsid w:val="002F1BDA"/>
    <w:rsid w:val="002F1C31"/>
    <w:rsid w:val="002F1F35"/>
    <w:rsid w:val="002F1F7C"/>
    <w:rsid w:val="002F2084"/>
    <w:rsid w:val="002F20F3"/>
    <w:rsid w:val="002F2358"/>
    <w:rsid w:val="002F2428"/>
    <w:rsid w:val="002F25A0"/>
    <w:rsid w:val="002F2633"/>
    <w:rsid w:val="002F2709"/>
    <w:rsid w:val="002F27EC"/>
    <w:rsid w:val="002F2A39"/>
    <w:rsid w:val="002F2A95"/>
    <w:rsid w:val="002F2BC5"/>
    <w:rsid w:val="002F2C10"/>
    <w:rsid w:val="002F2C1D"/>
    <w:rsid w:val="002F2D8A"/>
    <w:rsid w:val="002F3545"/>
    <w:rsid w:val="002F380A"/>
    <w:rsid w:val="002F39DF"/>
    <w:rsid w:val="002F3B66"/>
    <w:rsid w:val="002F3B7A"/>
    <w:rsid w:val="002F3C7D"/>
    <w:rsid w:val="002F4214"/>
    <w:rsid w:val="002F4712"/>
    <w:rsid w:val="002F4899"/>
    <w:rsid w:val="002F4CDF"/>
    <w:rsid w:val="002F4EB8"/>
    <w:rsid w:val="002F5133"/>
    <w:rsid w:val="002F5269"/>
    <w:rsid w:val="002F55AC"/>
    <w:rsid w:val="002F587B"/>
    <w:rsid w:val="002F5DF3"/>
    <w:rsid w:val="002F5F74"/>
    <w:rsid w:val="002F5FEE"/>
    <w:rsid w:val="002F673D"/>
    <w:rsid w:val="002F67F4"/>
    <w:rsid w:val="002F6AD0"/>
    <w:rsid w:val="002F6B0A"/>
    <w:rsid w:val="002F6D10"/>
    <w:rsid w:val="002F6D5E"/>
    <w:rsid w:val="002F6EE1"/>
    <w:rsid w:val="002F6FAF"/>
    <w:rsid w:val="002F75F8"/>
    <w:rsid w:val="002F77FB"/>
    <w:rsid w:val="002F78A0"/>
    <w:rsid w:val="002F7BA2"/>
    <w:rsid w:val="002F7D8A"/>
    <w:rsid w:val="002F7DB0"/>
    <w:rsid w:val="002F7DC9"/>
    <w:rsid w:val="002F7DE7"/>
    <w:rsid w:val="00300109"/>
    <w:rsid w:val="003006D1"/>
    <w:rsid w:val="003008D2"/>
    <w:rsid w:val="003009EC"/>
    <w:rsid w:val="00300B92"/>
    <w:rsid w:val="00301071"/>
    <w:rsid w:val="00301105"/>
    <w:rsid w:val="003011AA"/>
    <w:rsid w:val="00301401"/>
    <w:rsid w:val="00301575"/>
    <w:rsid w:val="0030192F"/>
    <w:rsid w:val="003019BE"/>
    <w:rsid w:val="00301B27"/>
    <w:rsid w:val="00301D76"/>
    <w:rsid w:val="003020E5"/>
    <w:rsid w:val="0030257D"/>
    <w:rsid w:val="0030261F"/>
    <w:rsid w:val="00302805"/>
    <w:rsid w:val="0030292E"/>
    <w:rsid w:val="00302A4F"/>
    <w:rsid w:val="00302A9A"/>
    <w:rsid w:val="00302C1C"/>
    <w:rsid w:val="00302D0A"/>
    <w:rsid w:val="00302D68"/>
    <w:rsid w:val="003035BD"/>
    <w:rsid w:val="0030398D"/>
    <w:rsid w:val="00304104"/>
    <w:rsid w:val="0030422A"/>
    <w:rsid w:val="00304458"/>
    <w:rsid w:val="00304FA4"/>
    <w:rsid w:val="00305045"/>
    <w:rsid w:val="00305073"/>
    <w:rsid w:val="003052E7"/>
    <w:rsid w:val="00305607"/>
    <w:rsid w:val="00305661"/>
    <w:rsid w:val="003058D1"/>
    <w:rsid w:val="00305D91"/>
    <w:rsid w:val="00305E5E"/>
    <w:rsid w:val="0030600D"/>
    <w:rsid w:val="003066AE"/>
    <w:rsid w:val="003069EB"/>
    <w:rsid w:val="00306EA4"/>
    <w:rsid w:val="00306FCE"/>
    <w:rsid w:val="003072AF"/>
    <w:rsid w:val="00307375"/>
    <w:rsid w:val="003078C1"/>
    <w:rsid w:val="00307D99"/>
    <w:rsid w:val="0031007F"/>
    <w:rsid w:val="00310290"/>
    <w:rsid w:val="0031037F"/>
    <w:rsid w:val="0031054D"/>
    <w:rsid w:val="00310B69"/>
    <w:rsid w:val="00310C86"/>
    <w:rsid w:val="00310DD3"/>
    <w:rsid w:val="00310F90"/>
    <w:rsid w:val="00310F9A"/>
    <w:rsid w:val="00311172"/>
    <w:rsid w:val="00311645"/>
    <w:rsid w:val="00311718"/>
    <w:rsid w:val="0031171C"/>
    <w:rsid w:val="00311736"/>
    <w:rsid w:val="00311816"/>
    <w:rsid w:val="00311946"/>
    <w:rsid w:val="00311BE7"/>
    <w:rsid w:val="00311C9A"/>
    <w:rsid w:val="0031273C"/>
    <w:rsid w:val="00312A67"/>
    <w:rsid w:val="00312E9C"/>
    <w:rsid w:val="00313414"/>
    <w:rsid w:val="003138D1"/>
    <w:rsid w:val="0031397D"/>
    <w:rsid w:val="00313A7A"/>
    <w:rsid w:val="00313CF7"/>
    <w:rsid w:val="00313E9A"/>
    <w:rsid w:val="00313F15"/>
    <w:rsid w:val="00314505"/>
    <w:rsid w:val="00314D97"/>
    <w:rsid w:val="003150B8"/>
    <w:rsid w:val="0031523A"/>
    <w:rsid w:val="00315293"/>
    <w:rsid w:val="00315732"/>
    <w:rsid w:val="00315E54"/>
    <w:rsid w:val="00316CC3"/>
    <w:rsid w:val="00316EB2"/>
    <w:rsid w:val="00317053"/>
    <w:rsid w:val="00317421"/>
    <w:rsid w:val="00317B3D"/>
    <w:rsid w:val="00317BE0"/>
    <w:rsid w:val="00317FA6"/>
    <w:rsid w:val="0032046F"/>
    <w:rsid w:val="003205AC"/>
    <w:rsid w:val="003205FC"/>
    <w:rsid w:val="00320617"/>
    <w:rsid w:val="0032083F"/>
    <w:rsid w:val="00320B46"/>
    <w:rsid w:val="00321E0F"/>
    <w:rsid w:val="003220B3"/>
    <w:rsid w:val="0032229E"/>
    <w:rsid w:val="003226F5"/>
    <w:rsid w:val="00322761"/>
    <w:rsid w:val="00322827"/>
    <w:rsid w:val="00322F44"/>
    <w:rsid w:val="0032356E"/>
    <w:rsid w:val="00323657"/>
    <w:rsid w:val="00323815"/>
    <w:rsid w:val="00323909"/>
    <w:rsid w:val="00324027"/>
    <w:rsid w:val="00324126"/>
    <w:rsid w:val="00324366"/>
    <w:rsid w:val="003243F9"/>
    <w:rsid w:val="003246F4"/>
    <w:rsid w:val="00324A8A"/>
    <w:rsid w:val="00325152"/>
    <w:rsid w:val="00325265"/>
    <w:rsid w:val="00325CAC"/>
    <w:rsid w:val="00325E84"/>
    <w:rsid w:val="00325F9F"/>
    <w:rsid w:val="003262F6"/>
    <w:rsid w:val="00326428"/>
    <w:rsid w:val="003269A4"/>
    <w:rsid w:val="00326A06"/>
    <w:rsid w:val="00326AB3"/>
    <w:rsid w:val="003270EF"/>
    <w:rsid w:val="00327696"/>
    <w:rsid w:val="0032788F"/>
    <w:rsid w:val="00327A14"/>
    <w:rsid w:val="00327AE9"/>
    <w:rsid w:val="00327FD4"/>
    <w:rsid w:val="0033035F"/>
    <w:rsid w:val="003311A3"/>
    <w:rsid w:val="00331384"/>
    <w:rsid w:val="0033166E"/>
    <w:rsid w:val="00331932"/>
    <w:rsid w:val="00331BB7"/>
    <w:rsid w:val="00331FA9"/>
    <w:rsid w:val="003320CC"/>
    <w:rsid w:val="003322FB"/>
    <w:rsid w:val="00332707"/>
    <w:rsid w:val="00332A80"/>
    <w:rsid w:val="00332AD8"/>
    <w:rsid w:val="00332AF1"/>
    <w:rsid w:val="00332BF7"/>
    <w:rsid w:val="0033300D"/>
    <w:rsid w:val="00333260"/>
    <w:rsid w:val="003336D2"/>
    <w:rsid w:val="00333819"/>
    <w:rsid w:val="00333FE7"/>
    <w:rsid w:val="00334126"/>
    <w:rsid w:val="0033433F"/>
    <w:rsid w:val="003345D2"/>
    <w:rsid w:val="00334C88"/>
    <w:rsid w:val="00334C9D"/>
    <w:rsid w:val="00334D65"/>
    <w:rsid w:val="0033521C"/>
    <w:rsid w:val="0033540C"/>
    <w:rsid w:val="003359F1"/>
    <w:rsid w:val="00335D01"/>
    <w:rsid w:val="003362B1"/>
    <w:rsid w:val="00336568"/>
    <w:rsid w:val="003365A1"/>
    <w:rsid w:val="0033694B"/>
    <w:rsid w:val="003369D0"/>
    <w:rsid w:val="003369E5"/>
    <w:rsid w:val="00336A2B"/>
    <w:rsid w:val="00336E52"/>
    <w:rsid w:val="00336E8E"/>
    <w:rsid w:val="00336F85"/>
    <w:rsid w:val="00337300"/>
    <w:rsid w:val="003374CE"/>
    <w:rsid w:val="00337551"/>
    <w:rsid w:val="00337889"/>
    <w:rsid w:val="00337C92"/>
    <w:rsid w:val="00337D95"/>
    <w:rsid w:val="0034019D"/>
    <w:rsid w:val="0034055C"/>
    <w:rsid w:val="00340669"/>
    <w:rsid w:val="00340C40"/>
    <w:rsid w:val="00340DB5"/>
    <w:rsid w:val="00340F9E"/>
    <w:rsid w:val="003411A5"/>
    <w:rsid w:val="003411D7"/>
    <w:rsid w:val="00341397"/>
    <w:rsid w:val="003414E7"/>
    <w:rsid w:val="00341861"/>
    <w:rsid w:val="00341B8B"/>
    <w:rsid w:val="00341D31"/>
    <w:rsid w:val="003421AB"/>
    <w:rsid w:val="003423C9"/>
    <w:rsid w:val="00342675"/>
    <w:rsid w:val="003427C7"/>
    <w:rsid w:val="0034295A"/>
    <w:rsid w:val="00342A0C"/>
    <w:rsid w:val="00342A1A"/>
    <w:rsid w:val="0034315B"/>
    <w:rsid w:val="0034381C"/>
    <w:rsid w:val="00343A39"/>
    <w:rsid w:val="00343A55"/>
    <w:rsid w:val="00343CA3"/>
    <w:rsid w:val="00344224"/>
    <w:rsid w:val="00344647"/>
    <w:rsid w:val="003447A7"/>
    <w:rsid w:val="00344A20"/>
    <w:rsid w:val="00344BF7"/>
    <w:rsid w:val="00344D0B"/>
    <w:rsid w:val="00344D44"/>
    <w:rsid w:val="0034518B"/>
    <w:rsid w:val="003459D5"/>
    <w:rsid w:val="00345A47"/>
    <w:rsid w:val="00346321"/>
    <w:rsid w:val="003468AA"/>
    <w:rsid w:val="00346D46"/>
    <w:rsid w:val="00346E3A"/>
    <w:rsid w:val="00346F12"/>
    <w:rsid w:val="00347201"/>
    <w:rsid w:val="0034785B"/>
    <w:rsid w:val="00347916"/>
    <w:rsid w:val="00347989"/>
    <w:rsid w:val="00347D41"/>
    <w:rsid w:val="00347E25"/>
    <w:rsid w:val="00347E8A"/>
    <w:rsid w:val="003503EC"/>
    <w:rsid w:val="00350775"/>
    <w:rsid w:val="003508D7"/>
    <w:rsid w:val="00350A57"/>
    <w:rsid w:val="00350B27"/>
    <w:rsid w:val="00350BF0"/>
    <w:rsid w:val="00350C3B"/>
    <w:rsid w:val="00350FE7"/>
    <w:rsid w:val="003511A6"/>
    <w:rsid w:val="00351342"/>
    <w:rsid w:val="0035165E"/>
    <w:rsid w:val="003519FF"/>
    <w:rsid w:val="00351A20"/>
    <w:rsid w:val="00351A85"/>
    <w:rsid w:val="00351D27"/>
    <w:rsid w:val="00352022"/>
    <w:rsid w:val="003520F2"/>
    <w:rsid w:val="00352634"/>
    <w:rsid w:val="0035271B"/>
    <w:rsid w:val="003528AB"/>
    <w:rsid w:val="003528DF"/>
    <w:rsid w:val="00352E97"/>
    <w:rsid w:val="00352FF8"/>
    <w:rsid w:val="00353066"/>
    <w:rsid w:val="003535C1"/>
    <w:rsid w:val="00353849"/>
    <w:rsid w:val="003538E2"/>
    <w:rsid w:val="00353A35"/>
    <w:rsid w:val="00353D78"/>
    <w:rsid w:val="00354208"/>
    <w:rsid w:val="0035433E"/>
    <w:rsid w:val="0035451E"/>
    <w:rsid w:val="003548B8"/>
    <w:rsid w:val="00354B03"/>
    <w:rsid w:val="00354C03"/>
    <w:rsid w:val="00354FD9"/>
    <w:rsid w:val="0035501B"/>
    <w:rsid w:val="00355486"/>
    <w:rsid w:val="00355508"/>
    <w:rsid w:val="00355CED"/>
    <w:rsid w:val="003562B8"/>
    <w:rsid w:val="00356543"/>
    <w:rsid w:val="00356730"/>
    <w:rsid w:val="0035694D"/>
    <w:rsid w:val="0035716A"/>
    <w:rsid w:val="00357345"/>
    <w:rsid w:val="00357607"/>
    <w:rsid w:val="003576B5"/>
    <w:rsid w:val="00357E13"/>
    <w:rsid w:val="0036056B"/>
    <w:rsid w:val="00360675"/>
    <w:rsid w:val="00360698"/>
    <w:rsid w:val="00360B0C"/>
    <w:rsid w:val="00360CCF"/>
    <w:rsid w:val="00360F19"/>
    <w:rsid w:val="00360FF5"/>
    <w:rsid w:val="00361149"/>
    <w:rsid w:val="003611BA"/>
    <w:rsid w:val="003622C6"/>
    <w:rsid w:val="003623FE"/>
    <w:rsid w:val="00362CF0"/>
    <w:rsid w:val="00362D04"/>
    <w:rsid w:val="00362E34"/>
    <w:rsid w:val="00362F21"/>
    <w:rsid w:val="003632B4"/>
    <w:rsid w:val="0036348A"/>
    <w:rsid w:val="003634BA"/>
    <w:rsid w:val="00363587"/>
    <w:rsid w:val="0036366E"/>
    <w:rsid w:val="0036378D"/>
    <w:rsid w:val="00363CA8"/>
    <w:rsid w:val="00363D8D"/>
    <w:rsid w:val="00363E22"/>
    <w:rsid w:val="00364032"/>
    <w:rsid w:val="00364111"/>
    <w:rsid w:val="003644C8"/>
    <w:rsid w:val="003645CF"/>
    <w:rsid w:val="0036487A"/>
    <w:rsid w:val="00364925"/>
    <w:rsid w:val="00364985"/>
    <w:rsid w:val="00364DAE"/>
    <w:rsid w:val="00364E8D"/>
    <w:rsid w:val="00364EAD"/>
    <w:rsid w:val="003657E5"/>
    <w:rsid w:val="00365DD6"/>
    <w:rsid w:val="003665BE"/>
    <w:rsid w:val="003667E5"/>
    <w:rsid w:val="00366AC4"/>
    <w:rsid w:val="00366C3A"/>
    <w:rsid w:val="00366DD8"/>
    <w:rsid w:val="00367198"/>
    <w:rsid w:val="00367220"/>
    <w:rsid w:val="00367315"/>
    <w:rsid w:val="00367453"/>
    <w:rsid w:val="00367738"/>
    <w:rsid w:val="003679CE"/>
    <w:rsid w:val="00367EB3"/>
    <w:rsid w:val="003705ED"/>
    <w:rsid w:val="00370756"/>
    <w:rsid w:val="0037094A"/>
    <w:rsid w:val="00370958"/>
    <w:rsid w:val="00370B95"/>
    <w:rsid w:val="0037138B"/>
    <w:rsid w:val="003725BE"/>
    <w:rsid w:val="0037289A"/>
    <w:rsid w:val="00372929"/>
    <w:rsid w:val="003729F9"/>
    <w:rsid w:val="00372A1E"/>
    <w:rsid w:val="00372C6C"/>
    <w:rsid w:val="003732C7"/>
    <w:rsid w:val="0037376B"/>
    <w:rsid w:val="003739DB"/>
    <w:rsid w:val="00373B1A"/>
    <w:rsid w:val="0037400C"/>
    <w:rsid w:val="003743C7"/>
    <w:rsid w:val="003747B8"/>
    <w:rsid w:val="00374E3D"/>
    <w:rsid w:val="003756F7"/>
    <w:rsid w:val="0037575C"/>
    <w:rsid w:val="0037598C"/>
    <w:rsid w:val="00376453"/>
    <w:rsid w:val="00376744"/>
    <w:rsid w:val="00376BDF"/>
    <w:rsid w:val="00376BF1"/>
    <w:rsid w:val="00377095"/>
    <w:rsid w:val="003773F0"/>
    <w:rsid w:val="0037777F"/>
    <w:rsid w:val="00377B47"/>
    <w:rsid w:val="00377C69"/>
    <w:rsid w:val="00377CF1"/>
    <w:rsid w:val="003803F1"/>
    <w:rsid w:val="00380550"/>
    <w:rsid w:val="00380917"/>
    <w:rsid w:val="00380BD9"/>
    <w:rsid w:val="00380E9D"/>
    <w:rsid w:val="00380F3C"/>
    <w:rsid w:val="00380FD5"/>
    <w:rsid w:val="00381673"/>
    <w:rsid w:val="00381A45"/>
    <w:rsid w:val="00381E8A"/>
    <w:rsid w:val="00381EAC"/>
    <w:rsid w:val="00381FBA"/>
    <w:rsid w:val="003823FE"/>
    <w:rsid w:val="00382522"/>
    <w:rsid w:val="00382805"/>
    <w:rsid w:val="00382B81"/>
    <w:rsid w:val="00383049"/>
    <w:rsid w:val="00383071"/>
    <w:rsid w:val="003836D8"/>
    <w:rsid w:val="00383855"/>
    <w:rsid w:val="00383BC8"/>
    <w:rsid w:val="003840FB"/>
    <w:rsid w:val="00384498"/>
    <w:rsid w:val="003844C8"/>
    <w:rsid w:val="00384538"/>
    <w:rsid w:val="0038483D"/>
    <w:rsid w:val="00384843"/>
    <w:rsid w:val="0038489E"/>
    <w:rsid w:val="00384F7E"/>
    <w:rsid w:val="00385192"/>
    <w:rsid w:val="0038531B"/>
    <w:rsid w:val="00385483"/>
    <w:rsid w:val="00385716"/>
    <w:rsid w:val="0038576D"/>
    <w:rsid w:val="003859CA"/>
    <w:rsid w:val="00385AA8"/>
    <w:rsid w:val="00385AE7"/>
    <w:rsid w:val="00385C91"/>
    <w:rsid w:val="00386F2C"/>
    <w:rsid w:val="003873B7"/>
    <w:rsid w:val="003873C5"/>
    <w:rsid w:val="0038760F"/>
    <w:rsid w:val="00387679"/>
    <w:rsid w:val="003876F2"/>
    <w:rsid w:val="0038788B"/>
    <w:rsid w:val="00387D7F"/>
    <w:rsid w:val="00390154"/>
    <w:rsid w:val="00390587"/>
    <w:rsid w:val="00390609"/>
    <w:rsid w:val="003908B8"/>
    <w:rsid w:val="0039095A"/>
    <w:rsid w:val="003919F7"/>
    <w:rsid w:val="00391C21"/>
    <w:rsid w:val="00391C66"/>
    <w:rsid w:val="00391D5C"/>
    <w:rsid w:val="00391EAA"/>
    <w:rsid w:val="00391EEA"/>
    <w:rsid w:val="003922BA"/>
    <w:rsid w:val="00392459"/>
    <w:rsid w:val="00392461"/>
    <w:rsid w:val="00392496"/>
    <w:rsid w:val="003928C2"/>
    <w:rsid w:val="00392DDC"/>
    <w:rsid w:val="0039334D"/>
    <w:rsid w:val="00393491"/>
    <w:rsid w:val="00393557"/>
    <w:rsid w:val="0039358C"/>
    <w:rsid w:val="00393C1F"/>
    <w:rsid w:val="00393D3A"/>
    <w:rsid w:val="00393DD2"/>
    <w:rsid w:val="00394330"/>
    <w:rsid w:val="00394749"/>
    <w:rsid w:val="00394788"/>
    <w:rsid w:val="003949A3"/>
    <w:rsid w:val="00394DDA"/>
    <w:rsid w:val="00394F03"/>
    <w:rsid w:val="00395093"/>
    <w:rsid w:val="003950EC"/>
    <w:rsid w:val="00395100"/>
    <w:rsid w:val="0039585A"/>
    <w:rsid w:val="00395B4F"/>
    <w:rsid w:val="00395F22"/>
    <w:rsid w:val="00396150"/>
    <w:rsid w:val="003962CD"/>
    <w:rsid w:val="0039634A"/>
    <w:rsid w:val="0039638E"/>
    <w:rsid w:val="0039689F"/>
    <w:rsid w:val="003968D5"/>
    <w:rsid w:val="003969F8"/>
    <w:rsid w:val="00396B57"/>
    <w:rsid w:val="003970CE"/>
    <w:rsid w:val="003970F6"/>
    <w:rsid w:val="00397350"/>
    <w:rsid w:val="003976BF"/>
    <w:rsid w:val="003976CA"/>
    <w:rsid w:val="0039794E"/>
    <w:rsid w:val="00397E5E"/>
    <w:rsid w:val="003A0665"/>
    <w:rsid w:val="003A06A5"/>
    <w:rsid w:val="003A06C5"/>
    <w:rsid w:val="003A0DD1"/>
    <w:rsid w:val="003A107E"/>
    <w:rsid w:val="003A118A"/>
    <w:rsid w:val="003A1BBE"/>
    <w:rsid w:val="003A1C7E"/>
    <w:rsid w:val="003A1EAE"/>
    <w:rsid w:val="003A1F6D"/>
    <w:rsid w:val="003A1F7A"/>
    <w:rsid w:val="003A20BB"/>
    <w:rsid w:val="003A2193"/>
    <w:rsid w:val="003A21DE"/>
    <w:rsid w:val="003A24F5"/>
    <w:rsid w:val="003A26C0"/>
    <w:rsid w:val="003A271C"/>
    <w:rsid w:val="003A2C1D"/>
    <w:rsid w:val="003A2D16"/>
    <w:rsid w:val="003A3161"/>
    <w:rsid w:val="003A3407"/>
    <w:rsid w:val="003A3A2E"/>
    <w:rsid w:val="003A3A57"/>
    <w:rsid w:val="003A3DCA"/>
    <w:rsid w:val="003A3DCE"/>
    <w:rsid w:val="003A3EE9"/>
    <w:rsid w:val="003A4150"/>
    <w:rsid w:val="003A4365"/>
    <w:rsid w:val="003A471E"/>
    <w:rsid w:val="003A4791"/>
    <w:rsid w:val="003A4D28"/>
    <w:rsid w:val="003A51F7"/>
    <w:rsid w:val="003A5215"/>
    <w:rsid w:val="003A54D8"/>
    <w:rsid w:val="003A623E"/>
    <w:rsid w:val="003A6413"/>
    <w:rsid w:val="003A6661"/>
    <w:rsid w:val="003A67A7"/>
    <w:rsid w:val="003A6E18"/>
    <w:rsid w:val="003A6EB6"/>
    <w:rsid w:val="003A6F38"/>
    <w:rsid w:val="003A7193"/>
    <w:rsid w:val="003A71AA"/>
    <w:rsid w:val="003A7A02"/>
    <w:rsid w:val="003A7B72"/>
    <w:rsid w:val="003A7D82"/>
    <w:rsid w:val="003A7EBE"/>
    <w:rsid w:val="003A7F6C"/>
    <w:rsid w:val="003A7F85"/>
    <w:rsid w:val="003B078E"/>
    <w:rsid w:val="003B0DC6"/>
    <w:rsid w:val="003B1072"/>
    <w:rsid w:val="003B119B"/>
    <w:rsid w:val="003B14B0"/>
    <w:rsid w:val="003B1990"/>
    <w:rsid w:val="003B1BEE"/>
    <w:rsid w:val="003B1F58"/>
    <w:rsid w:val="003B20F4"/>
    <w:rsid w:val="003B2280"/>
    <w:rsid w:val="003B2619"/>
    <w:rsid w:val="003B2738"/>
    <w:rsid w:val="003B2B5E"/>
    <w:rsid w:val="003B318B"/>
    <w:rsid w:val="003B32C2"/>
    <w:rsid w:val="003B3472"/>
    <w:rsid w:val="003B34A8"/>
    <w:rsid w:val="003B3854"/>
    <w:rsid w:val="003B3CB3"/>
    <w:rsid w:val="003B40A4"/>
    <w:rsid w:val="003B442F"/>
    <w:rsid w:val="003B4715"/>
    <w:rsid w:val="003B529C"/>
    <w:rsid w:val="003B53AA"/>
    <w:rsid w:val="003B544D"/>
    <w:rsid w:val="003B557A"/>
    <w:rsid w:val="003B558A"/>
    <w:rsid w:val="003B5622"/>
    <w:rsid w:val="003B5770"/>
    <w:rsid w:val="003B586B"/>
    <w:rsid w:val="003B59DD"/>
    <w:rsid w:val="003B5A82"/>
    <w:rsid w:val="003B5B98"/>
    <w:rsid w:val="003B6162"/>
    <w:rsid w:val="003B6393"/>
    <w:rsid w:val="003B642D"/>
    <w:rsid w:val="003B673E"/>
    <w:rsid w:val="003B6A12"/>
    <w:rsid w:val="003B6CF7"/>
    <w:rsid w:val="003B6D5F"/>
    <w:rsid w:val="003B700E"/>
    <w:rsid w:val="003C0136"/>
    <w:rsid w:val="003C01F9"/>
    <w:rsid w:val="003C06E6"/>
    <w:rsid w:val="003C0A0D"/>
    <w:rsid w:val="003C0ECA"/>
    <w:rsid w:val="003C1363"/>
    <w:rsid w:val="003C174F"/>
    <w:rsid w:val="003C18B8"/>
    <w:rsid w:val="003C18DA"/>
    <w:rsid w:val="003C1F29"/>
    <w:rsid w:val="003C1F3B"/>
    <w:rsid w:val="003C22D4"/>
    <w:rsid w:val="003C260C"/>
    <w:rsid w:val="003C272D"/>
    <w:rsid w:val="003C2D94"/>
    <w:rsid w:val="003C2DFA"/>
    <w:rsid w:val="003C3030"/>
    <w:rsid w:val="003C324B"/>
    <w:rsid w:val="003C3810"/>
    <w:rsid w:val="003C396E"/>
    <w:rsid w:val="003C3A67"/>
    <w:rsid w:val="003C3B3C"/>
    <w:rsid w:val="003C3B45"/>
    <w:rsid w:val="003C3CF6"/>
    <w:rsid w:val="003C3E85"/>
    <w:rsid w:val="003C3F17"/>
    <w:rsid w:val="003C40AA"/>
    <w:rsid w:val="003C43D6"/>
    <w:rsid w:val="003C459D"/>
    <w:rsid w:val="003C474F"/>
    <w:rsid w:val="003C4A52"/>
    <w:rsid w:val="003C4D28"/>
    <w:rsid w:val="003C4D8B"/>
    <w:rsid w:val="003C4E76"/>
    <w:rsid w:val="003C504F"/>
    <w:rsid w:val="003C5575"/>
    <w:rsid w:val="003C5648"/>
    <w:rsid w:val="003C566C"/>
    <w:rsid w:val="003C58B6"/>
    <w:rsid w:val="003C61E9"/>
    <w:rsid w:val="003C63DF"/>
    <w:rsid w:val="003C6514"/>
    <w:rsid w:val="003C678D"/>
    <w:rsid w:val="003C6924"/>
    <w:rsid w:val="003C6AC3"/>
    <w:rsid w:val="003C6D06"/>
    <w:rsid w:val="003C7227"/>
    <w:rsid w:val="003C738F"/>
    <w:rsid w:val="003C7C28"/>
    <w:rsid w:val="003C7D43"/>
    <w:rsid w:val="003C7E35"/>
    <w:rsid w:val="003D000D"/>
    <w:rsid w:val="003D0198"/>
    <w:rsid w:val="003D064B"/>
    <w:rsid w:val="003D072C"/>
    <w:rsid w:val="003D078B"/>
    <w:rsid w:val="003D0A36"/>
    <w:rsid w:val="003D0A8C"/>
    <w:rsid w:val="003D0B02"/>
    <w:rsid w:val="003D0EEE"/>
    <w:rsid w:val="003D1390"/>
    <w:rsid w:val="003D14B7"/>
    <w:rsid w:val="003D1979"/>
    <w:rsid w:val="003D1A99"/>
    <w:rsid w:val="003D1B7E"/>
    <w:rsid w:val="003D1E4A"/>
    <w:rsid w:val="003D205E"/>
    <w:rsid w:val="003D227E"/>
    <w:rsid w:val="003D2586"/>
    <w:rsid w:val="003D26C4"/>
    <w:rsid w:val="003D2920"/>
    <w:rsid w:val="003D2A88"/>
    <w:rsid w:val="003D2D32"/>
    <w:rsid w:val="003D2EB1"/>
    <w:rsid w:val="003D2F7A"/>
    <w:rsid w:val="003D30D2"/>
    <w:rsid w:val="003D31BB"/>
    <w:rsid w:val="003D330F"/>
    <w:rsid w:val="003D362E"/>
    <w:rsid w:val="003D3805"/>
    <w:rsid w:val="003D3BA2"/>
    <w:rsid w:val="003D421D"/>
    <w:rsid w:val="003D4417"/>
    <w:rsid w:val="003D4429"/>
    <w:rsid w:val="003D4472"/>
    <w:rsid w:val="003D4866"/>
    <w:rsid w:val="003D49E8"/>
    <w:rsid w:val="003D4BF6"/>
    <w:rsid w:val="003D4ECA"/>
    <w:rsid w:val="003D505B"/>
    <w:rsid w:val="003D57DA"/>
    <w:rsid w:val="003D57E0"/>
    <w:rsid w:val="003D5A4C"/>
    <w:rsid w:val="003D5B51"/>
    <w:rsid w:val="003D5CBB"/>
    <w:rsid w:val="003D607C"/>
    <w:rsid w:val="003D66B9"/>
    <w:rsid w:val="003D66CE"/>
    <w:rsid w:val="003D68E4"/>
    <w:rsid w:val="003D695A"/>
    <w:rsid w:val="003D699D"/>
    <w:rsid w:val="003D6D00"/>
    <w:rsid w:val="003D6E48"/>
    <w:rsid w:val="003D6E50"/>
    <w:rsid w:val="003D74AA"/>
    <w:rsid w:val="003D74EF"/>
    <w:rsid w:val="003D7593"/>
    <w:rsid w:val="003D7884"/>
    <w:rsid w:val="003D7B47"/>
    <w:rsid w:val="003D7CD7"/>
    <w:rsid w:val="003E0389"/>
    <w:rsid w:val="003E042D"/>
    <w:rsid w:val="003E056F"/>
    <w:rsid w:val="003E0708"/>
    <w:rsid w:val="003E0A4A"/>
    <w:rsid w:val="003E136D"/>
    <w:rsid w:val="003E19BA"/>
    <w:rsid w:val="003E1CC6"/>
    <w:rsid w:val="003E1E77"/>
    <w:rsid w:val="003E2249"/>
    <w:rsid w:val="003E2579"/>
    <w:rsid w:val="003E2A9E"/>
    <w:rsid w:val="003E2C3D"/>
    <w:rsid w:val="003E313D"/>
    <w:rsid w:val="003E31E3"/>
    <w:rsid w:val="003E3420"/>
    <w:rsid w:val="003E3634"/>
    <w:rsid w:val="003E3892"/>
    <w:rsid w:val="003E38AB"/>
    <w:rsid w:val="003E3987"/>
    <w:rsid w:val="003E39CE"/>
    <w:rsid w:val="003E3AA2"/>
    <w:rsid w:val="003E3AA4"/>
    <w:rsid w:val="003E3F10"/>
    <w:rsid w:val="003E3FF4"/>
    <w:rsid w:val="003E40C6"/>
    <w:rsid w:val="003E4E33"/>
    <w:rsid w:val="003E4EBB"/>
    <w:rsid w:val="003E4F49"/>
    <w:rsid w:val="003E5513"/>
    <w:rsid w:val="003E576E"/>
    <w:rsid w:val="003E581A"/>
    <w:rsid w:val="003E58F5"/>
    <w:rsid w:val="003E5DE9"/>
    <w:rsid w:val="003E600D"/>
    <w:rsid w:val="003E6687"/>
    <w:rsid w:val="003E6715"/>
    <w:rsid w:val="003E68E7"/>
    <w:rsid w:val="003E6ACD"/>
    <w:rsid w:val="003E6BF2"/>
    <w:rsid w:val="003E6EF1"/>
    <w:rsid w:val="003E7719"/>
    <w:rsid w:val="003F01FA"/>
    <w:rsid w:val="003F0259"/>
    <w:rsid w:val="003F0392"/>
    <w:rsid w:val="003F06AB"/>
    <w:rsid w:val="003F0B35"/>
    <w:rsid w:val="003F0C16"/>
    <w:rsid w:val="003F0D82"/>
    <w:rsid w:val="003F1332"/>
    <w:rsid w:val="003F1969"/>
    <w:rsid w:val="003F19A3"/>
    <w:rsid w:val="003F1CBE"/>
    <w:rsid w:val="003F1E2B"/>
    <w:rsid w:val="003F1F84"/>
    <w:rsid w:val="003F2330"/>
    <w:rsid w:val="003F23BA"/>
    <w:rsid w:val="003F2435"/>
    <w:rsid w:val="003F2883"/>
    <w:rsid w:val="003F2AC4"/>
    <w:rsid w:val="003F2DAD"/>
    <w:rsid w:val="003F2F13"/>
    <w:rsid w:val="003F33AA"/>
    <w:rsid w:val="003F3512"/>
    <w:rsid w:val="003F3550"/>
    <w:rsid w:val="003F3C25"/>
    <w:rsid w:val="003F3F2A"/>
    <w:rsid w:val="003F411E"/>
    <w:rsid w:val="003F4181"/>
    <w:rsid w:val="003F433D"/>
    <w:rsid w:val="003F4372"/>
    <w:rsid w:val="003F445F"/>
    <w:rsid w:val="003F48AC"/>
    <w:rsid w:val="003F49D5"/>
    <w:rsid w:val="003F4C2E"/>
    <w:rsid w:val="003F4FA0"/>
    <w:rsid w:val="003F5A60"/>
    <w:rsid w:val="003F5E29"/>
    <w:rsid w:val="003F5FEE"/>
    <w:rsid w:val="003F605B"/>
    <w:rsid w:val="003F62DD"/>
    <w:rsid w:val="003F6399"/>
    <w:rsid w:val="003F67AE"/>
    <w:rsid w:val="003F6C2D"/>
    <w:rsid w:val="003F6DAF"/>
    <w:rsid w:val="003F6FC9"/>
    <w:rsid w:val="003F7247"/>
    <w:rsid w:val="003F7374"/>
    <w:rsid w:val="003F7853"/>
    <w:rsid w:val="003F78A3"/>
    <w:rsid w:val="003F7A76"/>
    <w:rsid w:val="003F7C9E"/>
    <w:rsid w:val="003F7DC2"/>
    <w:rsid w:val="0040005B"/>
    <w:rsid w:val="00400180"/>
    <w:rsid w:val="00400729"/>
    <w:rsid w:val="004007C8"/>
    <w:rsid w:val="00400A6F"/>
    <w:rsid w:val="00400B0C"/>
    <w:rsid w:val="00400DC0"/>
    <w:rsid w:val="00400F5F"/>
    <w:rsid w:val="00401343"/>
    <w:rsid w:val="004016B3"/>
    <w:rsid w:val="004016DF"/>
    <w:rsid w:val="00401A02"/>
    <w:rsid w:val="00401A16"/>
    <w:rsid w:val="00401E20"/>
    <w:rsid w:val="00401FFE"/>
    <w:rsid w:val="00402069"/>
    <w:rsid w:val="0040214A"/>
    <w:rsid w:val="00402211"/>
    <w:rsid w:val="004022BD"/>
    <w:rsid w:val="004027A7"/>
    <w:rsid w:val="004027F1"/>
    <w:rsid w:val="00402C37"/>
    <w:rsid w:val="004032F0"/>
    <w:rsid w:val="004033FC"/>
    <w:rsid w:val="004035B3"/>
    <w:rsid w:val="0040361A"/>
    <w:rsid w:val="00403634"/>
    <w:rsid w:val="00403A61"/>
    <w:rsid w:val="00403ACD"/>
    <w:rsid w:val="00403CBC"/>
    <w:rsid w:val="00403EC9"/>
    <w:rsid w:val="00403FF4"/>
    <w:rsid w:val="0040404F"/>
    <w:rsid w:val="00404B84"/>
    <w:rsid w:val="00404C14"/>
    <w:rsid w:val="00404C41"/>
    <w:rsid w:val="00404DEB"/>
    <w:rsid w:val="00404EB1"/>
    <w:rsid w:val="004054AD"/>
    <w:rsid w:val="00405740"/>
    <w:rsid w:val="00405BAE"/>
    <w:rsid w:val="00405C58"/>
    <w:rsid w:val="00406391"/>
    <w:rsid w:val="00406B5E"/>
    <w:rsid w:val="00406B73"/>
    <w:rsid w:val="00406E6D"/>
    <w:rsid w:val="0040706E"/>
    <w:rsid w:val="00407267"/>
    <w:rsid w:val="00407380"/>
    <w:rsid w:val="0040744C"/>
    <w:rsid w:val="004077FD"/>
    <w:rsid w:val="004079DD"/>
    <w:rsid w:val="00410023"/>
    <w:rsid w:val="0041029A"/>
    <w:rsid w:val="0041030A"/>
    <w:rsid w:val="00410896"/>
    <w:rsid w:val="004108A1"/>
    <w:rsid w:val="0041090C"/>
    <w:rsid w:val="004113FA"/>
    <w:rsid w:val="0041149D"/>
    <w:rsid w:val="004114CD"/>
    <w:rsid w:val="0041166D"/>
    <w:rsid w:val="00411A46"/>
    <w:rsid w:val="00411DF5"/>
    <w:rsid w:val="0041241B"/>
    <w:rsid w:val="004124DA"/>
    <w:rsid w:val="00412535"/>
    <w:rsid w:val="00412B1F"/>
    <w:rsid w:val="00412CD6"/>
    <w:rsid w:val="004130B5"/>
    <w:rsid w:val="004139EC"/>
    <w:rsid w:val="00413AD1"/>
    <w:rsid w:val="00413C04"/>
    <w:rsid w:val="00413D34"/>
    <w:rsid w:val="00413FA6"/>
    <w:rsid w:val="0041406D"/>
    <w:rsid w:val="004140CB"/>
    <w:rsid w:val="0041423D"/>
    <w:rsid w:val="00414430"/>
    <w:rsid w:val="004146A6"/>
    <w:rsid w:val="004148D3"/>
    <w:rsid w:val="00414DC2"/>
    <w:rsid w:val="00414FC4"/>
    <w:rsid w:val="004150DB"/>
    <w:rsid w:val="00415316"/>
    <w:rsid w:val="0041569A"/>
    <w:rsid w:val="004157C2"/>
    <w:rsid w:val="0041595C"/>
    <w:rsid w:val="00415C1C"/>
    <w:rsid w:val="00415E97"/>
    <w:rsid w:val="00415EC0"/>
    <w:rsid w:val="00415F97"/>
    <w:rsid w:val="00416074"/>
    <w:rsid w:val="004168AD"/>
    <w:rsid w:val="004168EC"/>
    <w:rsid w:val="004169A4"/>
    <w:rsid w:val="004169CE"/>
    <w:rsid w:val="00416B22"/>
    <w:rsid w:val="00416F2F"/>
    <w:rsid w:val="00417291"/>
    <w:rsid w:val="0041739C"/>
    <w:rsid w:val="004176ED"/>
    <w:rsid w:val="00417942"/>
    <w:rsid w:val="00417C25"/>
    <w:rsid w:val="0042060E"/>
    <w:rsid w:val="0042068E"/>
    <w:rsid w:val="0042089E"/>
    <w:rsid w:val="004208AE"/>
    <w:rsid w:val="00420F5B"/>
    <w:rsid w:val="00421643"/>
    <w:rsid w:val="004218A9"/>
    <w:rsid w:val="00421950"/>
    <w:rsid w:val="00421CB6"/>
    <w:rsid w:val="004223D9"/>
    <w:rsid w:val="004224CE"/>
    <w:rsid w:val="004229A2"/>
    <w:rsid w:val="00422A26"/>
    <w:rsid w:val="00422EE2"/>
    <w:rsid w:val="0042341F"/>
    <w:rsid w:val="00423898"/>
    <w:rsid w:val="00423D4E"/>
    <w:rsid w:val="00424199"/>
    <w:rsid w:val="00424382"/>
    <w:rsid w:val="00424452"/>
    <w:rsid w:val="004247AF"/>
    <w:rsid w:val="00424EAC"/>
    <w:rsid w:val="004251D7"/>
    <w:rsid w:val="00425348"/>
    <w:rsid w:val="0042541D"/>
    <w:rsid w:val="004255AF"/>
    <w:rsid w:val="004257C3"/>
    <w:rsid w:val="00425824"/>
    <w:rsid w:val="00425CA2"/>
    <w:rsid w:val="00425CE2"/>
    <w:rsid w:val="00426071"/>
    <w:rsid w:val="004264E2"/>
    <w:rsid w:val="00426629"/>
    <w:rsid w:val="00426797"/>
    <w:rsid w:val="00426840"/>
    <w:rsid w:val="004268FE"/>
    <w:rsid w:val="00426AB8"/>
    <w:rsid w:val="00426B22"/>
    <w:rsid w:val="00426B58"/>
    <w:rsid w:val="00426C1B"/>
    <w:rsid w:val="0042713B"/>
    <w:rsid w:val="00427799"/>
    <w:rsid w:val="00427AAA"/>
    <w:rsid w:val="00427D1B"/>
    <w:rsid w:val="00427E2E"/>
    <w:rsid w:val="00430B0B"/>
    <w:rsid w:val="00430D15"/>
    <w:rsid w:val="00430F93"/>
    <w:rsid w:val="004311E6"/>
    <w:rsid w:val="00431423"/>
    <w:rsid w:val="0043152F"/>
    <w:rsid w:val="0043164C"/>
    <w:rsid w:val="00431D8A"/>
    <w:rsid w:val="0043203A"/>
    <w:rsid w:val="00432167"/>
    <w:rsid w:val="00432383"/>
    <w:rsid w:val="00432DD7"/>
    <w:rsid w:val="004333CE"/>
    <w:rsid w:val="004337BB"/>
    <w:rsid w:val="004338B0"/>
    <w:rsid w:val="00433DCD"/>
    <w:rsid w:val="0043435F"/>
    <w:rsid w:val="004343AC"/>
    <w:rsid w:val="0043461C"/>
    <w:rsid w:val="00434781"/>
    <w:rsid w:val="00434A6F"/>
    <w:rsid w:val="0043504D"/>
    <w:rsid w:val="004353FD"/>
    <w:rsid w:val="00435596"/>
    <w:rsid w:val="004357BF"/>
    <w:rsid w:val="0043586E"/>
    <w:rsid w:val="004358FE"/>
    <w:rsid w:val="00435B4A"/>
    <w:rsid w:val="00436029"/>
    <w:rsid w:val="004363BC"/>
    <w:rsid w:val="00436687"/>
    <w:rsid w:val="00436854"/>
    <w:rsid w:val="00436B40"/>
    <w:rsid w:val="00436E4A"/>
    <w:rsid w:val="00436FBB"/>
    <w:rsid w:val="00436FFB"/>
    <w:rsid w:val="0043718E"/>
    <w:rsid w:val="00437193"/>
    <w:rsid w:val="004371C4"/>
    <w:rsid w:val="004376B6"/>
    <w:rsid w:val="004377CD"/>
    <w:rsid w:val="00437864"/>
    <w:rsid w:val="00437AFB"/>
    <w:rsid w:val="00437D43"/>
    <w:rsid w:val="00437DEE"/>
    <w:rsid w:val="00440417"/>
    <w:rsid w:val="004404BF"/>
    <w:rsid w:val="0044066D"/>
    <w:rsid w:val="00440E90"/>
    <w:rsid w:val="004412B5"/>
    <w:rsid w:val="00441342"/>
    <w:rsid w:val="004413C7"/>
    <w:rsid w:val="004417C8"/>
    <w:rsid w:val="00441BF3"/>
    <w:rsid w:val="00441C62"/>
    <w:rsid w:val="00441E22"/>
    <w:rsid w:val="00441F39"/>
    <w:rsid w:val="00442515"/>
    <w:rsid w:val="00442601"/>
    <w:rsid w:val="004427A9"/>
    <w:rsid w:val="00442B62"/>
    <w:rsid w:val="00442B97"/>
    <w:rsid w:val="00442BEA"/>
    <w:rsid w:val="00443018"/>
    <w:rsid w:val="00443062"/>
    <w:rsid w:val="0044317B"/>
    <w:rsid w:val="00443226"/>
    <w:rsid w:val="00443323"/>
    <w:rsid w:val="004435B0"/>
    <w:rsid w:val="00443822"/>
    <w:rsid w:val="00443B1D"/>
    <w:rsid w:val="00444171"/>
    <w:rsid w:val="004443EF"/>
    <w:rsid w:val="004444EB"/>
    <w:rsid w:val="00444682"/>
    <w:rsid w:val="00444A70"/>
    <w:rsid w:val="00444C62"/>
    <w:rsid w:val="00444C83"/>
    <w:rsid w:val="00444F1C"/>
    <w:rsid w:val="00444FFE"/>
    <w:rsid w:val="004459B5"/>
    <w:rsid w:val="00445D5F"/>
    <w:rsid w:val="00446339"/>
    <w:rsid w:val="0044636E"/>
    <w:rsid w:val="004466C7"/>
    <w:rsid w:val="004466EC"/>
    <w:rsid w:val="00446C01"/>
    <w:rsid w:val="00446D26"/>
    <w:rsid w:val="00447061"/>
    <w:rsid w:val="0044732E"/>
    <w:rsid w:val="00447519"/>
    <w:rsid w:val="00447670"/>
    <w:rsid w:val="00447F20"/>
    <w:rsid w:val="00450512"/>
    <w:rsid w:val="00450749"/>
    <w:rsid w:val="0045102E"/>
    <w:rsid w:val="0045112A"/>
    <w:rsid w:val="00451364"/>
    <w:rsid w:val="0045152E"/>
    <w:rsid w:val="004518F6"/>
    <w:rsid w:val="00451E24"/>
    <w:rsid w:val="00451FFD"/>
    <w:rsid w:val="00452B8D"/>
    <w:rsid w:val="00453DBE"/>
    <w:rsid w:val="00453ED9"/>
    <w:rsid w:val="004551A2"/>
    <w:rsid w:val="0045521F"/>
    <w:rsid w:val="004554F6"/>
    <w:rsid w:val="00455B13"/>
    <w:rsid w:val="00455CDA"/>
    <w:rsid w:val="00455F2A"/>
    <w:rsid w:val="004561F1"/>
    <w:rsid w:val="004562C3"/>
    <w:rsid w:val="004564F6"/>
    <w:rsid w:val="004566F5"/>
    <w:rsid w:val="004567A2"/>
    <w:rsid w:val="00456B7A"/>
    <w:rsid w:val="00456CC3"/>
    <w:rsid w:val="00456E88"/>
    <w:rsid w:val="00457679"/>
    <w:rsid w:val="004576E6"/>
    <w:rsid w:val="0045797C"/>
    <w:rsid w:val="00457C65"/>
    <w:rsid w:val="0046010D"/>
    <w:rsid w:val="00460E8D"/>
    <w:rsid w:val="00460F5C"/>
    <w:rsid w:val="0046102D"/>
    <w:rsid w:val="00461297"/>
    <w:rsid w:val="004612F3"/>
    <w:rsid w:val="004614E6"/>
    <w:rsid w:val="0046178D"/>
    <w:rsid w:val="00461AD9"/>
    <w:rsid w:val="00461E35"/>
    <w:rsid w:val="00461E7F"/>
    <w:rsid w:val="00462205"/>
    <w:rsid w:val="004623B4"/>
    <w:rsid w:val="0046243E"/>
    <w:rsid w:val="004624B7"/>
    <w:rsid w:val="00462695"/>
    <w:rsid w:val="00462729"/>
    <w:rsid w:val="00462CDB"/>
    <w:rsid w:val="00463710"/>
    <w:rsid w:val="0046376C"/>
    <w:rsid w:val="00463948"/>
    <w:rsid w:val="00463AD8"/>
    <w:rsid w:val="00463E19"/>
    <w:rsid w:val="00463EA4"/>
    <w:rsid w:val="004640BA"/>
    <w:rsid w:val="004641CA"/>
    <w:rsid w:val="00464439"/>
    <w:rsid w:val="00464B15"/>
    <w:rsid w:val="00464E61"/>
    <w:rsid w:val="00465430"/>
    <w:rsid w:val="004656CE"/>
    <w:rsid w:val="00465946"/>
    <w:rsid w:val="00465AC7"/>
    <w:rsid w:val="00465D50"/>
    <w:rsid w:val="00465DB3"/>
    <w:rsid w:val="004660FD"/>
    <w:rsid w:val="004663D5"/>
    <w:rsid w:val="00466593"/>
    <w:rsid w:val="004668CF"/>
    <w:rsid w:val="00466975"/>
    <w:rsid w:val="00466B76"/>
    <w:rsid w:val="00467075"/>
    <w:rsid w:val="0046712B"/>
    <w:rsid w:val="004673C9"/>
    <w:rsid w:val="0046749C"/>
    <w:rsid w:val="00467674"/>
    <w:rsid w:val="00467786"/>
    <w:rsid w:val="00467A64"/>
    <w:rsid w:val="0047024F"/>
    <w:rsid w:val="00470668"/>
    <w:rsid w:val="00470813"/>
    <w:rsid w:val="00470AEA"/>
    <w:rsid w:val="00470B44"/>
    <w:rsid w:val="0047100A"/>
    <w:rsid w:val="0047185D"/>
    <w:rsid w:val="00471A1B"/>
    <w:rsid w:val="00471DBC"/>
    <w:rsid w:val="00472157"/>
    <w:rsid w:val="0047235B"/>
    <w:rsid w:val="00472638"/>
    <w:rsid w:val="004726F4"/>
    <w:rsid w:val="004726FE"/>
    <w:rsid w:val="0047289C"/>
    <w:rsid w:val="004728DF"/>
    <w:rsid w:val="00472A91"/>
    <w:rsid w:val="00472ABC"/>
    <w:rsid w:val="00472C02"/>
    <w:rsid w:val="004732B6"/>
    <w:rsid w:val="0047333B"/>
    <w:rsid w:val="004734DE"/>
    <w:rsid w:val="004742C2"/>
    <w:rsid w:val="004742C4"/>
    <w:rsid w:val="0047461F"/>
    <w:rsid w:val="004748AA"/>
    <w:rsid w:val="00474F85"/>
    <w:rsid w:val="0047586D"/>
    <w:rsid w:val="004758EB"/>
    <w:rsid w:val="00475B3D"/>
    <w:rsid w:val="0047604F"/>
    <w:rsid w:val="004762AB"/>
    <w:rsid w:val="0047640B"/>
    <w:rsid w:val="00476840"/>
    <w:rsid w:val="00476AD3"/>
    <w:rsid w:val="00477588"/>
    <w:rsid w:val="004775CB"/>
    <w:rsid w:val="004775EF"/>
    <w:rsid w:val="00477E14"/>
    <w:rsid w:val="00477E70"/>
    <w:rsid w:val="00477E8D"/>
    <w:rsid w:val="00480086"/>
    <w:rsid w:val="004802C2"/>
    <w:rsid w:val="0048039E"/>
    <w:rsid w:val="0048062F"/>
    <w:rsid w:val="0048064F"/>
    <w:rsid w:val="00480A0F"/>
    <w:rsid w:val="00480BDA"/>
    <w:rsid w:val="004813AC"/>
    <w:rsid w:val="0048173D"/>
    <w:rsid w:val="00481927"/>
    <w:rsid w:val="00481962"/>
    <w:rsid w:val="0048198C"/>
    <w:rsid w:val="00481A86"/>
    <w:rsid w:val="00481AD3"/>
    <w:rsid w:val="00481C94"/>
    <w:rsid w:val="00482460"/>
    <w:rsid w:val="0048270B"/>
    <w:rsid w:val="00482769"/>
    <w:rsid w:val="0048287A"/>
    <w:rsid w:val="004829E1"/>
    <w:rsid w:val="00482A1C"/>
    <w:rsid w:val="00482AF8"/>
    <w:rsid w:val="00482CBB"/>
    <w:rsid w:val="00483074"/>
    <w:rsid w:val="004832A1"/>
    <w:rsid w:val="004832B4"/>
    <w:rsid w:val="004833AF"/>
    <w:rsid w:val="004834E0"/>
    <w:rsid w:val="0048360A"/>
    <w:rsid w:val="00483AD5"/>
    <w:rsid w:val="00483E79"/>
    <w:rsid w:val="00484408"/>
    <w:rsid w:val="004844C8"/>
    <w:rsid w:val="004848DC"/>
    <w:rsid w:val="004849BE"/>
    <w:rsid w:val="00484E9A"/>
    <w:rsid w:val="00485127"/>
    <w:rsid w:val="00485540"/>
    <w:rsid w:val="00485612"/>
    <w:rsid w:val="004857C6"/>
    <w:rsid w:val="004859C5"/>
    <w:rsid w:val="00485AF6"/>
    <w:rsid w:val="00485B63"/>
    <w:rsid w:val="00485C50"/>
    <w:rsid w:val="00485EE0"/>
    <w:rsid w:val="004861EE"/>
    <w:rsid w:val="00486C1D"/>
    <w:rsid w:val="00486D92"/>
    <w:rsid w:val="00486E9F"/>
    <w:rsid w:val="0048702F"/>
    <w:rsid w:val="004871CB"/>
    <w:rsid w:val="00487672"/>
    <w:rsid w:val="004876B4"/>
    <w:rsid w:val="00487A66"/>
    <w:rsid w:val="00487FCB"/>
    <w:rsid w:val="00490404"/>
    <w:rsid w:val="00490CD8"/>
    <w:rsid w:val="00490D58"/>
    <w:rsid w:val="0049112A"/>
    <w:rsid w:val="00491443"/>
    <w:rsid w:val="0049172C"/>
    <w:rsid w:val="00491A49"/>
    <w:rsid w:val="00491B16"/>
    <w:rsid w:val="00491B56"/>
    <w:rsid w:val="00491C3D"/>
    <w:rsid w:val="00491D34"/>
    <w:rsid w:val="00491D3B"/>
    <w:rsid w:val="00491DA2"/>
    <w:rsid w:val="00491FC5"/>
    <w:rsid w:val="004921C2"/>
    <w:rsid w:val="0049227D"/>
    <w:rsid w:val="0049285C"/>
    <w:rsid w:val="0049292E"/>
    <w:rsid w:val="0049294C"/>
    <w:rsid w:val="004929EA"/>
    <w:rsid w:val="00493782"/>
    <w:rsid w:val="004937B4"/>
    <w:rsid w:val="004937FA"/>
    <w:rsid w:val="00493926"/>
    <w:rsid w:val="004939C2"/>
    <w:rsid w:val="00493B23"/>
    <w:rsid w:val="00493D1E"/>
    <w:rsid w:val="00493E5E"/>
    <w:rsid w:val="00494008"/>
    <w:rsid w:val="004940FF"/>
    <w:rsid w:val="004942A0"/>
    <w:rsid w:val="00494A09"/>
    <w:rsid w:val="00494E58"/>
    <w:rsid w:val="00495200"/>
    <w:rsid w:val="00495358"/>
    <w:rsid w:val="0049586D"/>
    <w:rsid w:val="004959AD"/>
    <w:rsid w:val="00495A80"/>
    <w:rsid w:val="00495B5F"/>
    <w:rsid w:val="00496114"/>
    <w:rsid w:val="00496263"/>
    <w:rsid w:val="00496578"/>
    <w:rsid w:val="00496856"/>
    <w:rsid w:val="0049722C"/>
    <w:rsid w:val="004973B5"/>
    <w:rsid w:val="0049749A"/>
    <w:rsid w:val="004978EA"/>
    <w:rsid w:val="00497D8E"/>
    <w:rsid w:val="00497F8B"/>
    <w:rsid w:val="004A02C1"/>
    <w:rsid w:val="004A05C9"/>
    <w:rsid w:val="004A0BBD"/>
    <w:rsid w:val="004A0C4D"/>
    <w:rsid w:val="004A0CA5"/>
    <w:rsid w:val="004A0D5F"/>
    <w:rsid w:val="004A0F7C"/>
    <w:rsid w:val="004A0FD1"/>
    <w:rsid w:val="004A0FDD"/>
    <w:rsid w:val="004A1120"/>
    <w:rsid w:val="004A115E"/>
    <w:rsid w:val="004A177C"/>
    <w:rsid w:val="004A1A77"/>
    <w:rsid w:val="004A1CCC"/>
    <w:rsid w:val="004A1E1E"/>
    <w:rsid w:val="004A1E9A"/>
    <w:rsid w:val="004A1FCC"/>
    <w:rsid w:val="004A222C"/>
    <w:rsid w:val="004A2665"/>
    <w:rsid w:val="004A2779"/>
    <w:rsid w:val="004A2FF2"/>
    <w:rsid w:val="004A30EB"/>
    <w:rsid w:val="004A314E"/>
    <w:rsid w:val="004A33BE"/>
    <w:rsid w:val="004A3401"/>
    <w:rsid w:val="004A3B03"/>
    <w:rsid w:val="004A3B63"/>
    <w:rsid w:val="004A3E5D"/>
    <w:rsid w:val="004A4118"/>
    <w:rsid w:val="004A4139"/>
    <w:rsid w:val="004A4166"/>
    <w:rsid w:val="004A4928"/>
    <w:rsid w:val="004A4A33"/>
    <w:rsid w:val="004A4DF2"/>
    <w:rsid w:val="004A4ECB"/>
    <w:rsid w:val="004A51F6"/>
    <w:rsid w:val="004A55BD"/>
    <w:rsid w:val="004A610A"/>
    <w:rsid w:val="004A6775"/>
    <w:rsid w:val="004A68DC"/>
    <w:rsid w:val="004A6C0F"/>
    <w:rsid w:val="004A7050"/>
    <w:rsid w:val="004A791C"/>
    <w:rsid w:val="004A7E50"/>
    <w:rsid w:val="004B081E"/>
    <w:rsid w:val="004B086A"/>
    <w:rsid w:val="004B08AE"/>
    <w:rsid w:val="004B0C62"/>
    <w:rsid w:val="004B0F3A"/>
    <w:rsid w:val="004B1011"/>
    <w:rsid w:val="004B1897"/>
    <w:rsid w:val="004B1D37"/>
    <w:rsid w:val="004B1D69"/>
    <w:rsid w:val="004B1DD6"/>
    <w:rsid w:val="004B1EC5"/>
    <w:rsid w:val="004B1EF0"/>
    <w:rsid w:val="004B25EC"/>
    <w:rsid w:val="004B2EC3"/>
    <w:rsid w:val="004B3225"/>
    <w:rsid w:val="004B336D"/>
    <w:rsid w:val="004B349E"/>
    <w:rsid w:val="004B3768"/>
    <w:rsid w:val="004B380F"/>
    <w:rsid w:val="004B3D07"/>
    <w:rsid w:val="004B3F44"/>
    <w:rsid w:val="004B40CC"/>
    <w:rsid w:val="004B4477"/>
    <w:rsid w:val="004B4602"/>
    <w:rsid w:val="004B484B"/>
    <w:rsid w:val="004B48D6"/>
    <w:rsid w:val="004B49F2"/>
    <w:rsid w:val="004B4C19"/>
    <w:rsid w:val="004B4C70"/>
    <w:rsid w:val="004B4F35"/>
    <w:rsid w:val="004B5336"/>
    <w:rsid w:val="004B537B"/>
    <w:rsid w:val="004B5560"/>
    <w:rsid w:val="004B5CA7"/>
    <w:rsid w:val="004B5FC5"/>
    <w:rsid w:val="004B61E7"/>
    <w:rsid w:val="004B6408"/>
    <w:rsid w:val="004B64DD"/>
    <w:rsid w:val="004B69D6"/>
    <w:rsid w:val="004B6EC1"/>
    <w:rsid w:val="004B736E"/>
    <w:rsid w:val="004B762A"/>
    <w:rsid w:val="004B7750"/>
    <w:rsid w:val="004B79A3"/>
    <w:rsid w:val="004B7C47"/>
    <w:rsid w:val="004B7C4C"/>
    <w:rsid w:val="004C0153"/>
    <w:rsid w:val="004C0170"/>
    <w:rsid w:val="004C048B"/>
    <w:rsid w:val="004C07AC"/>
    <w:rsid w:val="004C080E"/>
    <w:rsid w:val="004C086A"/>
    <w:rsid w:val="004C0C27"/>
    <w:rsid w:val="004C0ECA"/>
    <w:rsid w:val="004C0F15"/>
    <w:rsid w:val="004C0FDC"/>
    <w:rsid w:val="004C110C"/>
    <w:rsid w:val="004C17DC"/>
    <w:rsid w:val="004C1C27"/>
    <w:rsid w:val="004C1CB9"/>
    <w:rsid w:val="004C1D14"/>
    <w:rsid w:val="004C1D19"/>
    <w:rsid w:val="004C1EFB"/>
    <w:rsid w:val="004C2035"/>
    <w:rsid w:val="004C2206"/>
    <w:rsid w:val="004C23C5"/>
    <w:rsid w:val="004C2D52"/>
    <w:rsid w:val="004C2D5C"/>
    <w:rsid w:val="004C39ED"/>
    <w:rsid w:val="004C3DFB"/>
    <w:rsid w:val="004C3F28"/>
    <w:rsid w:val="004C41AB"/>
    <w:rsid w:val="004C4570"/>
    <w:rsid w:val="004C4796"/>
    <w:rsid w:val="004C4DAD"/>
    <w:rsid w:val="004C4F0A"/>
    <w:rsid w:val="004C51EA"/>
    <w:rsid w:val="004C5216"/>
    <w:rsid w:val="004C53A5"/>
    <w:rsid w:val="004C54A9"/>
    <w:rsid w:val="004C56DB"/>
    <w:rsid w:val="004C5BFA"/>
    <w:rsid w:val="004C5F22"/>
    <w:rsid w:val="004C6043"/>
    <w:rsid w:val="004C619E"/>
    <w:rsid w:val="004C63EB"/>
    <w:rsid w:val="004C63F1"/>
    <w:rsid w:val="004C690C"/>
    <w:rsid w:val="004C6AFC"/>
    <w:rsid w:val="004C6F08"/>
    <w:rsid w:val="004C7046"/>
    <w:rsid w:val="004C705B"/>
    <w:rsid w:val="004C7123"/>
    <w:rsid w:val="004C74DD"/>
    <w:rsid w:val="004C7564"/>
    <w:rsid w:val="004C7D86"/>
    <w:rsid w:val="004C7E9D"/>
    <w:rsid w:val="004D0120"/>
    <w:rsid w:val="004D057A"/>
    <w:rsid w:val="004D09F6"/>
    <w:rsid w:val="004D0C50"/>
    <w:rsid w:val="004D0ED6"/>
    <w:rsid w:val="004D0F65"/>
    <w:rsid w:val="004D1137"/>
    <w:rsid w:val="004D1416"/>
    <w:rsid w:val="004D15DD"/>
    <w:rsid w:val="004D1829"/>
    <w:rsid w:val="004D19C0"/>
    <w:rsid w:val="004D1AF2"/>
    <w:rsid w:val="004D1D74"/>
    <w:rsid w:val="004D2461"/>
    <w:rsid w:val="004D2657"/>
    <w:rsid w:val="004D26A1"/>
    <w:rsid w:val="004D296A"/>
    <w:rsid w:val="004D309E"/>
    <w:rsid w:val="004D30A9"/>
    <w:rsid w:val="004D324E"/>
    <w:rsid w:val="004D339B"/>
    <w:rsid w:val="004D3629"/>
    <w:rsid w:val="004D3810"/>
    <w:rsid w:val="004D3D8E"/>
    <w:rsid w:val="004D3E68"/>
    <w:rsid w:val="004D3EBE"/>
    <w:rsid w:val="004D42A6"/>
    <w:rsid w:val="004D42CF"/>
    <w:rsid w:val="004D4890"/>
    <w:rsid w:val="004D48A4"/>
    <w:rsid w:val="004D49FC"/>
    <w:rsid w:val="004D5371"/>
    <w:rsid w:val="004D59F9"/>
    <w:rsid w:val="004D662D"/>
    <w:rsid w:val="004D6823"/>
    <w:rsid w:val="004D6AD1"/>
    <w:rsid w:val="004D6F0E"/>
    <w:rsid w:val="004D7110"/>
    <w:rsid w:val="004D71BD"/>
    <w:rsid w:val="004D74AF"/>
    <w:rsid w:val="004D74E1"/>
    <w:rsid w:val="004D7636"/>
    <w:rsid w:val="004D77A8"/>
    <w:rsid w:val="004D7EE3"/>
    <w:rsid w:val="004E00F5"/>
    <w:rsid w:val="004E08C2"/>
    <w:rsid w:val="004E0BCE"/>
    <w:rsid w:val="004E0D9C"/>
    <w:rsid w:val="004E143C"/>
    <w:rsid w:val="004E143F"/>
    <w:rsid w:val="004E153C"/>
    <w:rsid w:val="004E1647"/>
    <w:rsid w:val="004E16BC"/>
    <w:rsid w:val="004E16D2"/>
    <w:rsid w:val="004E17CA"/>
    <w:rsid w:val="004E1805"/>
    <w:rsid w:val="004E1984"/>
    <w:rsid w:val="004E210C"/>
    <w:rsid w:val="004E2134"/>
    <w:rsid w:val="004E22C7"/>
    <w:rsid w:val="004E24FD"/>
    <w:rsid w:val="004E2837"/>
    <w:rsid w:val="004E2A8E"/>
    <w:rsid w:val="004E2CC6"/>
    <w:rsid w:val="004E2D02"/>
    <w:rsid w:val="004E2E1C"/>
    <w:rsid w:val="004E3008"/>
    <w:rsid w:val="004E3100"/>
    <w:rsid w:val="004E3AFA"/>
    <w:rsid w:val="004E3F02"/>
    <w:rsid w:val="004E3F6B"/>
    <w:rsid w:val="004E4924"/>
    <w:rsid w:val="004E4D5D"/>
    <w:rsid w:val="004E4E6C"/>
    <w:rsid w:val="004E53A0"/>
    <w:rsid w:val="004E552D"/>
    <w:rsid w:val="004E5C00"/>
    <w:rsid w:val="004E5CE3"/>
    <w:rsid w:val="004E62EE"/>
    <w:rsid w:val="004E6415"/>
    <w:rsid w:val="004E6B44"/>
    <w:rsid w:val="004E6CF2"/>
    <w:rsid w:val="004E704E"/>
    <w:rsid w:val="004E70B5"/>
    <w:rsid w:val="004E7276"/>
    <w:rsid w:val="004E7716"/>
    <w:rsid w:val="004E7B0C"/>
    <w:rsid w:val="004E7D3A"/>
    <w:rsid w:val="004F0108"/>
    <w:rsid w:val="004F036E"/>
    <w:rsid w:val="004F0738"/>
    <w:rsid w:val="004F0879"/>
    <w:rsid w:val="004F0A43"/>
    <w:rsid w:val="004F0C03"/>
    <w:rsid w:val="004F0E3A"/>
    <w:rsid w:val="004F1009"/>
    <w:rsid w:val="004F129B"/>
    <w:rsid w:val="004F17E2"/>
    <w:rsid w:val="004F1A58"/>
    <w:rsid w:val="004F1CF4"/>
    <w:rsid w:val="004F1DAF"/>
    <w:rsid w:val="004F1F14"/>
    <w:rsid w:val="004F1F2D"/>
    <w:rsid w:val="004F21B7"/>
    <w:rsid w:val="004F2336"/>
    <w:rsid w:val="004F242D"/>
    <w:rsid w:val="004F27A1"/>
    <w:rsid w:val="004F2DD0"/>
    <w:rsid w:val="004F3551"/>
    <w:rsid w:val="004F3715"/>
    <w:rsid w:val="004F37F3"/>
    <w:rsid w:val="004F3987"/>
    <w:rsid w:val="004F3BBE"/>
    <w:rsid w:val="004F3EC2"/>
    <w:rsid w:val="004F472E"/>
    <w:rsid w:val="004F4735"/>
    <w:rsid w:val="004F484D"/>
    <w:rsid w:val="004F4B72"/>
    <w:rsid w:val="004F4D7F"/>
    <w:rsid w:val="004F4EDB"/>
    <w:rsid w:val="004F50CC"/>
    <w:rsid w:val="004F5700"/>
    <w:rsid w:val="004F5A5A"/>
    <w:rsid w:val="004F5AA4"/>
    <w:rsid w:val="004F613E"/>
    <w:rsid w:val="004F6699"/>
    <w:rsid w:val="004F68BA"/>
    <w:rsid w:val="004F6D76"/>
    <w:rsid w:val="004F6DAC"/>
    <w:rsid w:val="004F6EC6"/>
    <w:rsid w:val="004F6FD3"/>
    <w:rsid w:val="004F7030"/>
    <w:rsid w:val="004F704E"/>
    <w:rsid w:val="004F7470"/>
    <w:rsid w:val="004F7491"/>
    <w:rsid w:val="004F7562"/>
    <w:rsid w:val="004F787A"/>
    <w:rsid w:val="004F7902"/>
    <w:rsid w:val="004F7C93"/>
    <w:rsid w:val="005001B3"/>
    <w:rsid w:val="00500387"/>
    <w:rsid w:val="00500594"/>
    <w:rsid w:val="005006BB"/>
    <w:rsid w:val="005007B7"/>
    <w:rsid w:val="00500E8F"/>
    <w:rsid w:val="00500F4F"/>
    <w:rsid w:val="0050135D"/>
    <w:rsid w:val="00501464"/>
    <w:rsid w:val="005015F5"/>
    <w:rsid w:val="00501884"/>
    <w:rsid w:val="005018A0"/>
    <w:rsid w:val="005022BD"/>
    <w:rsid w:val="0050232B"/>
    <w:rsid w:val="00502656"/>
    <w:rsid w:val="005026C8"/>
    <w:rsid w:val="00502DC3"/>
    <w:rsid w:val="00502E6E"/>
    <w:rsid w:val="005032CE"/>
    <w:rsid w:val="005037EE"/>
    <w:rsid w:val="00503C0B"/>
    <w:rsid w:val="00503C64"/>
    <w:rsid w:val="0050466C"/>
    <w:rsid w:val="005048C8"/>
    <w:rsid w:val="00504C02"/>
    <w:rsid w:val="00504DA0"/>
    <w:rsid w:val="00505905"/>
    <w:rsid w:val="005059D3"/>
    <w:rsid w:val="00505C1B"/>
    <w:rsid w:val="00505EB7"/>
    <w:rsid w:val="0050611D"/>
    <w:rsid w:val="0050619F"/>
    <w:rsid w:val="005061F6"/>
    <w:rsid w:val="00506227"/>
    <w:rsid w:val="005066A4"/>
    <w:rsid w:val="00506AA7"/>
    <w:rsid w:val="00506B48"/>
    <w:rsid w:val="00507130"/>
    <w:rsid w:val="0050713E"/>
    <w:rsid w:val="005073F1"/>
    <w:rsid w:val="0050742C"/>
    <w:rsid w:val="0050752C"/>
    <w:rsid w:val="005076A1"/>
    <w:rsid w:val="0050777F"/>
    <w:rsid w:val="00507905"/>
    <w:rsid w:val="00507951"/>
    <w:rsid w:val="00507A0F"/>
    <w:rsid w:val="00507AD2"/>
    <w:rsid w:val="00507C9E"/>
    <w:rsid w:val="00507D87"/>
    <w:rsid w:val="00507E7A"/>
    <w:rsid w:val="00510240"/>
    <w:rsid w:val="005106E7"/>
    <w:rsid w:val="0051174E"/>
    <w:rsid w:val="005118D8"/>
    <w:rsid w:val="00511C4C"/>
    <w:rsid w:val="00511DC3"/>
    <w:rsid w:val="00511E77"/>
    <w:rsid w:val="00512066"/>
    <w:rsid w:val="0051229E"/>
    <w:rsid w:val="005122EA"/>
    <w:rsid w:val="005128BB"/>
    <w:rsid w:val="00512C54"/>
    <w:rsid w:val="00512C9C"/>
    <w:rsid w:val="00512DC6"/>
    <w:rsid w:val="00512E41"/>
    <w:rsid w:val="00513080"/>
    <w:rsid w:val="00513170"/>
    <w:rsid w:val="005131DF"/>
    <w:rsid w:val="005132ED"/>
    <w:rsid w:val="005135A7"/>
    <w:rsid w:val="005136F6"/>
    <w:rsid w:val="0051372F"/>
    <w:rsid w:val="0051377D"/>
    <w:rsid w:val="0051398B"/>
    <w:rsid w:val="00513A89"/>
    <w:rsid w:val="00513C1B"/>
    <w:rsid w:val="005144E0"/>
    <w:rsid w:val="00514BF6"/>
    <w:rsid w:val="00514E1E"/>
    <w:rsid w:val="00514F17"/>
    <w:rsid w:val="00514F60"/>
    <w:rsid w:val="00515422"/>
    <w:rsid w:val="0051548C"/>
    <w:rsid w:val="00515916"/>
    <w:rsid w:val="00515930"/>
    <w:rsid w:val="0051597B"/>
    <w:rsid w:val="00515BA5"/>
    <w:rsid w:val="00515F39"/>
    <w:rsid w:val="00515FD2"/>
    <w:rsid w:val="00516163"/>
    <w:rsid w:val="005166FB"/>
    <w:rsid w:val="00516A92"/>
    <w:rsid w:val="00516EA9"/>
    <w:rsid w:val="0052007F"/>
    <w:rsid w:val="0052021A"/>
    <w:rsid w:val="005205D9"/>
    <w:rsid w:val="0052063F"/>
    <w:rsid w:val="005206A2"/>
    <w:rsid w:val="005208B0"/>
    <w:rsid w:val="00520920"/>
    <w:rsid w:val="00520A0D"/>
    <w:rsid w:val="00520BD9"/>
    <w:rsid w:val="00521045"/>
    <w:rsid w:val="00521277"/>
    <w:rsid w:val="0052127D"/>
    <w:rsid w:val="0052155F"/>
    <w:rsid w:val="00521C52"/>
    <w:rsid w:val="005223E3"/>
    <w:rsid w:val="005224BD"/>
    <w:rsid w:val="00522B84"/>
    <w:rsid w:val="00523467"/>
    <w:rsid w:val="005235EE"/>
    <w:rsid w:val="00523C4B"/>
    <w:rsid w:val="005242E2"/>
    <w:rsid w:val="00524315"/>
    <w:rsid w:val="005244A1"/>
    <w:rsid w:val="005244B3"/>
    <w:rsid w:val="00524674"/>
    <w:rsid w:val="00524736"/>
    <w:rsid w:val="00524A96"/>
    <w:rsid w:val="00524AB0"/>
    <w:rsid w:val="00525218"/>
    <w:rsid w:val="00525670"/>
    <w:rsid w:val="00525691"/>
    <w:rsid w:val="00525887"/>
    <w:rsid w:val="00526094"/>
    <w:rsid w:val="005262CB"/>
    <w:rsid w:val="0052699B"/>
    <w:rsid w:val="00526A31"/>
    <w:rsid w:val="00526A83"/>
    <w:rsid w:val="00527091"/>
    <w:rsid w:val="005270B6"/>
    <w:rsid w:val="0052725C"/>
    <w:rsid w:val="005273EB"/>
    <w:rsid w:val="00527455"/>
    <w:rsid w:val="0052747C"/>
    <w:rsid w:val="00527925"/>
    <w:rsid w:val="005279CE"/>
    <w:rsid w:val="00527B23"/>
    <w:rsid w:val="005302A4"/>
    <w:rsid w:val="00530378"/>
    <w:rsid w:val="005303FD"/>
    <w:rsid w:val="005304E5"/>
    <w:rsid w:val="00530554"/>
    <w:rsid w:val="005307AB"/>
    <w:rsid w:val="00530897"/>
    <w:rsid w:val="00530997"/>
    <w:rsid w:val="00530BAE"/>
    <w:rsid w:val="00530DE6"/>
    <w:rsid w:val="0053113A"/>
    <w:rsid w:val="00531226"/>
    <w:rsid w:val="0053128B"/>
    <w:rsid w:val="005314A7"/>
    <w:rsid w:val="005316F2"/>
    <w:rsid w:val="005318AF"/>
    <w:rsid w:val="005318E8"/>
    <w:rsid w:val="005318F3"/>
    <w:rsid w:val="00531D1A"/>
    <w:rsid w:val="00531DDF"/>
    <w:rsid w:val="00531FE7"/>
    <w:rsid w:val="0053236D"/>
    <w:rsid w:val="005325C9"/>
    <w:rsid w:val="00532CF9"/>
    <w:rsid w:val="00532F28"/>
    <w:rsid w:val="00533100"/>
    <w:rsid w:val="00533223"/>
    <w:rsid w:val="00533801"/>
    <w:rsid w:val="00533952"/>
    <w:rsid w:val="00533DE3"/>
    <w:rsid w:val="00533E19"/>
    <w:rsid w:val="00533ED9"/>
    <w:rsid w:val="0053410D"/>
    <w:rsid w:val="00534118"/>
    <w:rsid w:val="00534231"/>
    <w:rsid w:val="00534478"/>
    <w:rsid w:val="00534971"/>
    <w:rsid w:val="00534A16"/>
    <w:rsid w:val="00534CC6"/>
    <w:rsid w:val="0053517C"/>
    <w:rsid w:val="00535764"/>
    <w:rsid w:val="00535AA6"/>
    <w:rsid w:val="00535C68"/>
    <w:rsid w:val="00535F98"/>
    <w:rsid w:val="00536387"/>
    <w:rsid w:val="0053639B"/>
    <w:rsid w:val="0053671A"/>
    <w:rsid w:val="00536815"/>
    <w:rsid w:val="0053685C"/>
    <w:rsid w:val="00536F4C"/>
    <w:rsid w:val="0053727A"/>
    <w:rsid w:val="005372DF"/>
    <w:rsid w:val="005375F6"/>
    <w:rsid w:val="005379EB"/>
    <w:rsid w:val="00537E56"/>
    <w:rsid w:val="00540048"/>
    <w:rsid w:val="00540257"/>
    <w:rsid w:val="005403B1"/>
    <w:rsid w:val="005405B6"/>
    <w:rsid w:val="00540A83"/>
    <w:rsid w:val="0054110D"/>
    <w:rsid w:val="005412CE"/>
    <w:rsid w:val="005412D9"/>
    <w:rsid w:val="005413F5"/>
    <w:rsid w:val="0054145D"/>
    <w:rsid w:val="00541BE7"/>
    <w:rsid w:val="0054248E"/>
    <w:rsid w:val="00542620"/>
    <w:rsid w:val="00542673"/>
    <w:rsid w:val="00542C4F"/>
    <w:rsid w:val="00542DF5"/>
    <w:rsid w:val="0054312B"/>
    <w:rsid w:val="00543334"/>
    <w:rsid w:val="00543582"/>
    <w:rsid w:val="00543609"/>
    <w:rsid w:val="00543634"/>
    <w:rsid w:val="005438A8"/>
    <w:rsid w:val="00543ED3"/>
    <w:rsid w:val="00543FCD"/>
    <w:rsid w:val="0054401B"/>
    <w:rsid w:val="005440D2"/>
    <w:rsid w:val="0054416D"/>
    <w:rsid w:val="00544240"/>
    <w:rsid w:val="00544315"/>
    <w:rsid w:val="005445CB"/>
    <w:rsid w:val="005448E9"/>
    <w:rsid w:val="005449A2"/>
    <w:rsid w:val="00545032"/>
    <w:rsid w:val="00545ACD"/>
    <w:rsid w:val="0054607A"/>
    <w:rsid w:val="00546252"/>
    <w:rsid w:val="0054638F"/>
    <w:rsid w:val="005464C6"/>
    <w:rsid w:val="00546854"/>
    <w:rsid w:val="005468DB"/>
    <w:rsid w:val="00546A11"/>
    <w:rsid w:val="00546C05"/>
    <w:rsid w:val="00547279"/>
    <w:rsid w:val="005472CA"/>
    <w:rsid w:val="005474C4"/>
    <w:rsid w:val="005477BF"/>
    <w:rsid w:val="00547B46"/>
    <w:rsid w:val="00547EAC"/>
    <w:rsid w:val="00550017"/>
    <w:rsid w:val="005502BD"/>
    <w:rsid w:val="0055068C"/>
    <w:rsid w:val="005506EC"/>
    <w:rsid w:val="0055081D"/>
    <w:rsid w:val="0055082B"/>
    <w:rsid w:val="00550BF4"/>
    <w:rsid w:val="00551107"/>
    <w:rsid w:val="0055152D"/>
    <w:rsid w:val="0055159F"/>
    <w:rsid w:val="0055196A"/>
    <w:rsid w:val="00551AE4"/>
    <w:rsid w:val="00552321"/>
    <w:rsid w:val="00552473"/>
    <w:rsid w:val="0055287A"/>
    <w:rsid w:val="00552B7F"/>
    <w:rsid w:val="00552F2C"/>
    <w:rsid w:val="00553051"/>
    <w:rsid w:val="0055319D"/>
    <w:rsid w:val="005532E0"/>
    <w:rsid w:val="005534EF"/>
    <w:rsid w:val="005535EB"/>
    <w:rsid w:val="00553821"/>
    <w:rsid w:val="0055389B"/>
    <w:rsid w:val="00553C34"/>
    <w:rsid w:val="00553D22"/>
    <w:rsid w:val="00553D9D"/>
    <w:rsid w:val="00553EB3"/>
    <w:rsid w:val="00553FB8"/>
    <w:rsid w:val="00553FFB"/>
    <w:rsid w:val="0055446C"/>
    <w:rsid w:val="0055464F"/>
    <w:rsid w:val="0055487C"/>
    <w:rsid w:val="005549DC"/>
    <w:rsid w:val="00554AC1"/>
    <w:rsid w:val="00554C4E"/>
    <w:rsid w:val="00554E2E"/>
    <w:rsid w:val="00554E90"/>
    <w:rsid w:val="00555A8B"/>
    <w:rsid w:val="00555B78"/>
    <w:rsid w:val="00555C74"/>
    <w:rsid w:val="00555CDD"/>
    <w:rsid w:val="00555F56"/>
    <w:rsid w:val="00556062"/>
    <w:rsid w:val="00556973"/>
    <w:rsid w:val="005569F0"/>
    <w:rsid w:val="00556A23"/>
    <w:rsid w:val="00556E07"/>
    <w:rsid w:val="00556E2C"/>
    <w:rsid w:val="00556FDD"/>
    <w:rsid w:val="005579DF"/>
    <w:rsid w:val="00557A6F"/>
    <w:rsid w:val="005602AC"/>
    <w:rsid w:val="005602D7"/>
    <w:rsid w:val="00560977"/>
    <w:rsid w:val="00560B0E"/>
    <w:rsid w:val="00560B67"/>
    <w:rsid w:val="00560DA4"/>
    <w:rsid w:val="00560E41"/>
    <w:rsid w:val="00561487"/>
    <w:rsid w:val="00561821"/>
    <w:rsid w:val="00561C14"/>
    <w:rsid w:val="00561D0B"/>
    <w:rsid w:val="00561D48"/>
    <w:rsid w:val="00561E43"/>
    <w:rsid w:val="00562526"/>
    <w:rsid w:val="005627F5"/>
    <w:rsid w:val="00562991"/>
    <w:rsid w:val="00562A1F"/>
    <w:rsid w:val="00562CB4"/>
    <w:rsid w:val="00562CC2"/>
    <w:rsid w:val="00562D12"/>
    <w:rsid w:val="0056307F"/>
    <w:rsid w:val="0056333E"/>
    <w:rsid w:val="005634C7"/>
    <w:rsid w:val="0056389D"/>
    <w:rsid w:val="005639AE"/>
    <w:rsid w:val="00564381"/>
    <w:rsid w:val="00564645"/>
    <w:rsid w:val="00564BB6"/>
    <w:rsid w:val="00564BF7"/>
    <w:rsid w:val="00564F0B"/>
    <w:rsid w:val="00565000"/>
    <w:rsid w:val="00565840"/>
    <w:rsid w:val="00565A7D"/>
    <w:rsid w:val="00565BA9"/>
    <w:rsid w:val="00565D36"/>
    <w:rsid w:val="00565DE2"/>
    <w:rsid w:val="00565E19"/>
    <w:rsid w:val="00565F47"/>
    <w:rsid w:val="00565F89"/>
    <w:rsid w:val="00565F8A"/>
    <w:rsid w:val="005660D3"/>
    <w:rsid w:val="00566698"/>
    <w:rsid w:val="00566BAC"/>
    <w:rsid w:val="00566CD2"/>
    <w:rsid w:val="00567095"/>
    <w:rsid w:val="00567212"/>
    <w:rsid w:val="00567D0E"/>
    <w:rsid w:val="00567E36"/>
    <w:rsid w:val="00567F2E"/>
    <w:rsid w:val="00570375"/>
    <w:rsid w:val="00570390"/>
    <w:rsid w:val="00570659"/>
    <w:rsid w:val="0057084F"/>
    <w:rsid w:val="00570B1A"/>
    <w:rsid w:val="00570BE0"/>
    <w:rsid w:val="00570CB5"/>
    <w:rsid w:val="00570F44"/>
    <w:rsid w:val="005711B5"/>
    <w:rsid w:val="0057137A"/>
    <w:rsid w:val="0057149C"/>
    <w:rsid w:val="00571AF5"/>
    <w:rsid w:val="005721AC"/>
    <w:rsid w:val="0057221E"/>
    <w:rsid w:val="005726BE"/>
    <w:rsid w:val="00572743"/>
    <w:rsid w:val="00572B59"/>
    <w:rsid w:val="00572D4E"/>
    <w:rsid w:val="00572E0B"/>
    <w:rsid w:val="00572E53"/>
    <w:rsid w:val="005730F5"/>
    <w:rsid w:val="00573336"/>
    <w:rsid w:val="005739C6"/>
    <w:rsid w:val="00573A55"/>
    <w:rsid w:val="00573B96"/>
    <w:rsid w:val="00573BEB"/>
    <w:rsid w:val="00573E71"/>
    <w:rsid w:val="005749F6"/>
    <w:rsid w:val="00574BDB"/>
    <w:rsid w:val="00575285"/>
    <w:rsid w:val="00575288"/>
    <w:rsid w:val="005752FF"/>
    <w:rsid w:val="005754B4"/>
    <w:rsid w:val="00575790"/>
    <w:rsid w:val="00575BBD"/>
    <w:rsid w:val="00575CFF"/>
    <w:rsid w:val="00575E17"/>
    <w:rsid w:val="00575E7D"/>
    <w:rsid w:val="00575EA5"/>
    <w:rsid w:val="00575F95"/>
    <w:rsid w:val="00576328"/>
    <w:rsid w:val="005766BA"/>
    <w:rsid w:val="00576CDE"/>
    <w:rsid w:val="00576D28"/>
    <w:rsid w:val="00576DD9"/>
    <w:rsid w:val="00576FE2"/>
    <w:rsid w:val="005772E9"/>
    <w:rsid w:val="00577542"/>
    <w:rsid w:val="0057760C"/>
    <w:rsid w:val="0057771D"/>
    <w:rsid w:val="00577893"/>
    <w:rsid w:val="005779F3"/>
    <w:rsid w:val="005804A6"/>
    <w:rsid w:val="0058084D"/>
    <w:rsid w:val="005808AD"/>
    <w:rsid w:val="005808F4"/>
    <w:rsid w:val="00580B8C"/>
    <w:rsid w:val="00580E94"/>
    <w:rsid w:val="00581059"/>
    <w:rsid w:val="0058118A"/>
    <w:rsid w:val="005814C7"/>
    <w:rsid w:val="00581720"/>
    <w:rsid w:val="0058207C"/>
    <w:rsid w:val="00582388"/>
    <w:rsid w:val="005823C6"/>
    <w:rsid w:val="00582866"/>
    <w:rsid w:val="00582A08"/>
    <w:rsid w:val="00582AE7"/>
    <w:rsid w:val="00582BED"/>
    <w:rsid w:val="00582ED1"/>
    <w:rsid w:val="00582F05"/>
    <w:rsid w:val="00582F1A"/>
    <w:rsid w:val="00582F83"/>
    <w:rsid w:val="00582FAF"/>
    <w:rsid w:val="00582FF5"/>
    <w:rsid w:val="005830A6"/>
    <w:rsid w:val="00583253"/>
    <w:rsid w:val="00583254"/>
    <w:rsid w:val="005835B2"/>
    <w:rsid w:val="005835EB"/>
    <w:rsid w:val="0058383E"/>
    <w:rsid w:val="00583D1F"/>
    <w:rsid w:val="0058411B"/>
    <w:rsid w:val="0058416E"/>
    <w:rsid w:val="005841DD"/>
    <w:rsid w:val="00584297"/>
    <w:rsid w:val="0058464C"/>
    <w:rsid w:val="005847E4"/>
    <w:rsid w:val="0058488E"/>
    <w:rsid w:val="00584D35"/>
    <w:rsid w:val="00584FB6"/>
    <w:rsid w:val="00585561"/>
    <w:rsid w:val="005856F3"/>
    <w:rsid w:val="00585848"/>
    <w:rsid w:val="00585D02"/>
    <w:rsid w:val="00585DF7"/>
    <w:rsid w:val="00585F0C"/>
    <w:rsid w:val="005860B5"/>
    <w:rsid w:val="005862D4"/>
    <w:rsid w:val="0058630B"/>
    <w:rsid w:val="0058638F"/>
    <w:rsid w:val="005863E3"/>
    <w:rsid w:val="005865B8"/>
    <w:rsid w:val="00586715"/>
    <w:rsid w:val="005867E7"/>
    <w:rsid w:val="00586831"/>
    <w:rsid w:val="00586AFF"/>
    <w:rsid w:val="005871EB"/>
    <w:rsid w:val="00587856"/>
    <w:rsid w:val="005879C0"/>
    <w:rsid w:val="00587C01"/>
    <w:rsid w:val="00587C03"/>
    <w:rsid w:val="005906A4"/>
    <w:rsid w:val="005906BD"/>
    <w:rsid w:val="00590DCC"/>
    <w:rsid w:val="00591167"/>
    <w:rsid w:val="005912DF"/>
    <w:rsid w:val="005914E9"/>
    <w:rsid w:val="0059162D"/>
    <w:rsid w:val="00591852"/>
    <w:rsid w:val="00591CEB"/>
    <w:rsid w:val="00591D42"/>
    <w:rsid w:val="005924A1"/>
    <w:rsid w:val="00592AD7"/>
    <w:rsid w:val="00592EAC"/>
    <w:rsid w:val="00593317"/>
    <w:rsid w:val="00593383"/>
    <w:rsid w:val="00593516"/>
    <w:rsid w:val="00593E30"/>
    <w:rsid w:val="005941AC"/>
    <w:rsid w:val="005943E3"/>
    <w:rsid w:val="005943E6"/>
    <w:rsid w:val="00594549"/>
    <w:rsid w:val="00594804"/>
    <w:rsid w:val="0059484D"/>
    <w:rsid w:val="00594932"/>
    <w:rsid w:val="00594B53"/>
    <w:rsid w:val="0059578E"/>
    <w:rsid w:val="0059596C"/>
    <w:rsid w:val="00595B78"/>
    <w:rsid w:val="00595BFD"/>
    <w:rsid w:val="00595D4E"/>
    <w:rsid w:val="00595D4F"/>
    <w:rsid w:val="00596488"/>
    <w:rsid w:val="00596537"/>
    <w:rsid w:val="0059666E"/>
    <w:rsid w:val="00596709"/>
    <w:rsid w:val="0059682F"/>
    <w:rsid w:val="00596876"/>
    <w:rsid w:val="005969AC"/>
    <w:rsid w:val="00596B7B"/>
    <w:rsid w:val="00596BC3"/>
    <w:rsid w:val="00596BF6"/>
    <w:rsid w:val="00596DEC"/>
    <w:rsid w:val="00596F67"/>
    <w:rsid w:val="00597387"/>
    <w:rsid w:val="00597605"/>
    <w:rsid w:val="005977D1"/>
    <w:rsid w:val="00597B03"/>
    <w:rsid w:val="00597C11"/>
    <w:rsid w:val="005A03E4"/>
    <w:rsid w:val="005A05AC"/>
    <w:rsid w:val="005A0824"/>
    <w:rsid w:val="005A092A"/>
    <w:rsid w:val="005A114B"/>
    <w:rsid w:val="005A1257"/>
    <w:rsid w:val="005A1E54"/>
    <w:rsid w:val="005A1EC9"/>
    <w:rsid w:val="005A221C"/>
    <w:rsid w:val="005A2386"/>
    <w:rsid w:val="005A23BF"/>
    <w:rsid w:val="005A2482"/>
    <w:rsid w:val="005A25E2"/>
    <w:rsid w:val="005A2C0B"/>
    <w:rsid w:val="005A3141"/>
    <w:rsid w:val="005A318C"/>
    <w:rsid w:val="005A3572"/>
    <w:rsid w:val="005A3B4F"/>
    <w:rsid w:val="005A3BE2"/>
    <w:rsid w:val="005A403A"/>
    <w:rsid w:val="005A4BB7"/>
    <w:rsid w:val="005A4DFE"/>
    <w:rsid w:val="005A5060"/>
    <w:rsid w:val="005A5104"/>
    <w:rsid w:val="005A5146"/>
    <w:rsid w:val="005A547F"/>
    <w:rsid w:val="005A550B"/>
    <w:rsid w:val="005A5530"/>
    <w:rsid w:val="005A5547"/>
    <w:rsid w:val="005A62A2"/>
    <w:rsid w:val="005A64F8"/>
    <w:rsid w:val="005A6607"/>
    <w:rsid w:val="005A6610"/>
    <w:rsid w:val="005A68E9"/>
    <w:rsid w:val="005A6F21"/>
    <w:rsid w:val="005A7447"/>
    <w:rsid w:val="005A7508"/>
    <w:rsid w:val="005A7625"/>
    <w:rsid w:val="005A7D2F"/>
    <w:rsid w:val="005A7E3E"/>
    <w:rsid w:val="005B0183"/>
    <w:rsid w:val="005B0433"/>
    <w:rsid w:val="005B04ED"/>
    <w:rsid w:val="005B05D0"/>
    <w:rsid w:val="005B062D"/>
    <w:rsid w:val="005B06D4"/>
    <w:rsid w:val="005B07E3"/>
    <w:rsid w:val="005B0B30"/>
    <w:rsid w:val="005B103B"/>
    <w:rsid w:val="005B13F0"/>
    <w:rsid w:val="005B146F"/>
    <w:rsid w:val="005B1619"/>
    <w:rsid w:val="005B166A"/>
    <w:rsid w:val="005B1881"/>
    <w:rsid w:val="005B2038"/>
    <w:rsid w:val="005B2541"/>
    <w:rsid w:val="005B2721"/>
    <w:rsid w:val="005B29CE"/>
    <w:rsid w:val="005B3304"/>
    <w:rsid w:val="005B336A"/>
    <w:rsid w:val="005B336D"/>
    <w:rsid w:val="005B3425"/>
    <w:rsid w:val="005B345F"/>
    <w:rsid w:val="005B3ADE"/>
    <w:rsid w:val="005B404B"/>
    <w:rsid w:val="005B408F"/>
    <w:rsid w:val="005B45C3"/>
    <w:rsid w:val="005B4770"/>
    <w:rsid w:val="005B49DE"/>
    <w:rsid w:val="005B4D7E"/>
    <w:rsid w:val="005B528E"/>
    <w:rsid w:val="005B58B0"/>
    <w:rsid w:val="005B5A40"/>
    <w:rsid w:val="005B5AF3"/>
    <w:rsid w:val="005B5B7A"/>
    <w:rsid w:val="005B5E94"/>
    <w:rsid w:val="005B5FCB"/>
    <w:rsid w:val="005B668C"/>
    <w:rsid w:val="005B67D1"/>
    <w:rsid w:val="005B6C14"/>
    <w:rsid w:val="005B6D26"/>
    <w:rsid w:val="005B6DC6"/>
    <w:rsid w:val="005B702B"/>
    <w:rsid w:val="005B739B"/>
    <w:rsid w:val="005B7797"/>
    <w:rsid w:val="005B7FBF"/>
    <w:rsid w:val="005C00D5"/>
    <w:rsid w:val="005C02EC"/>
    <w:rsid w:val="005C0465"/>
    <w:rsid w:val="005C146D"/>
    <w:rsid w:val="005C16E4"/>
    <w:rsid w:val="005C1907"/>
    <w:rsid w:val="005C245D"/>
    <w:rsid w:val="005C2471"/>
    <w:rsid w:val="005C2773"/>
    <w:rsid w:val="005C2809"/>
    <w:rsid w:val="005C2B7A"/>
    <w:rsid w:val="005C2B8C"/>
    <w:rsid w:val="005C2C8F"/>
    <w:rsid w:val="005C2E2E"/>
    <w:rsid w:val="005C2F4F"/>
    <w:rsid w:val="005C303E"/>
    <w:rsid w:val="005C3122"/>
    <w:rsid w:val="005C32B6"/>
    <w:rsid w:val="005C33EE"/>
    <w:rsid w:val="005C372E"/>
    <w:rsid w:val="005C39E6"/>
    <w:rsid w:val="005C3F00"/>
    <w:rsid w:val="005C40CF"/>
    <w:rsid w:val="005C44C1"/>
    <w:rsid w:val="005C48AA"/>
    <w:rsid w:val="005C4AB3"/>
    <w:rsid w:val="005C51EF"/>
    <w:rsid w:val="005C582B"/>
    <w:rsid w:val="005C5942"/>
    <w:rsid w:val="005C5998"/>
    <w:rsid w:val="005C5AD7"/>
    <w:rsid w:val="005C5FA4"/>
    <w:rsid w:val="005C6006"/>
    <w:rsid w:val="005C6439"/>
    <w:rsid w:val="005C64E2"/>
    <w:rsid w:val="005C64E9"/>
    <w:rsid w:val="005C6548"/>
    <w:rsid w:val="005C654E"/>
    <w:rsid w:val="005C6575"/>
    <w:rsid w:val="005C66FA"/>
    <w:rsid w:val="005C6AD5"/>
    <w:rsid w:val="005C6EC7"/>
    <w:rsid w:val="005C736B"/>
    <w:rsid w:val="005C76AD"/>
    <w:rsid w:val="005C789A"/>
    <w:rsid w:val="005C79D0"/>
    <w:rsid w:val="005C7AD6"/>
    <w:rsid w:val="005C7E99"/>
    <w:rsid w:val="005D0AC2"/>
    <w:rsid w:val="005D0CCD"/>
    <w:rsid w:val="005D0F2F"/>
    <w:rsid w:val="005D0F73"/>
    <w:rsid w:val="005D1028"/>
    <w:rsid w:val="005D1096"/>
    <w:rsid w:val="005D12B2"/>
    <w:rsid w:val="005D1395"/>
    <w:rsid w:val="005D13F8"/>
    <w:rsid w:val="005D1CDD"/>
    <w:rsid w:val="005D1D5C"/>
    <w:rsid w:val="005D1FCB"/>
    <w:rsid w:val="005D229B"/>
    <w:rsid w:val="005D302D"/>
    <w:rsid w:val="005D32B7"/>
    <w:rsid w:val="005D3407"/>
    <w:rsid w:val="005D372C"/>
    <w:rsid w:val="005D3B53"/>
    <w:rsid w:val="005D3C92"/>
    <w:rsid w:val="005D4093"/>
    <w:rsid w:val="005D421A"/>
    <w:rsid w:val="005D424C"/>
    <w:rsid w:val="005D460E"/>
    <w:rsid w:val="005D48F5"/>
    <w:rsid w:val="005D4E7B"/>
    <w:rsid w:val="005D50B0"/>
    <w:rsid w:val="005D5786"/>
    <w:rsid w:val="005D583C"/>
    <w:rsid w:val="005D59DF"/>
    <w:rsid w:val="005D5DA2"/>
    <w:rsid w:val="005D64E2"/>
    <w:rsid w:val="005D6751"/>
    <w:rsid w:val="005D6BFE"/>
    <w:rsid w:val="005D6E2F"/>
    <w:rsid w:val="005D6F99"/>
    <w:rsid w:val="005D7294"/>
    <w:rsid w:val="005D74BF"/>
    <w:rsid w:val="005E0220"/>
    <w:rsid w:val="005E022F"/>
    <w:rsid w:val="005E03D4"/>
    <w:rsid w:val="005E0451"/>
    <w:rsid w:val="005E0502"/>
    <w:rsid w:val="005E0749"/>
    <w:rsid w:val="005E09AA"/>
    <w:rsid w:val="005E10B1"/>
    <w:rsid w:val="005E183B"/>
    <w:rsid w:val="005E190E"/>
    <w:rsid w:val="005E19AE"/>
    <w:rsid w:val="005E19BA"/>
    <w:rsid w:val="005E19CD"/>
    <w:rsid w:val="005E19E8"/>
    <w:rsid w:val="005E1A63"/>
    <w:rsid w:val="005E1E62"/>
    <w:rsid w:val="005E2176"/>
    <w:rsid w:val="005E217A"/>
    <w:rsid w:val="005E22D0"/>
    <w:rsid w:val="005E2381"/>
    <w:rsid w:val="005E255F"/>
    <w:rsid w:val="005E285D"/>
    <w:rsid w:val="005E293B"/>
    <w:rsid w:val="005E2B76"/>
    <w:rsid w:val="005E2CE0"/>
    <w:rsid w:val="005E2DF5"/>
    <w:rsid w:val="005E2EC0"/>
    <w:rsid w:val="005E327E"/>
    <w:rsid w:val="005E33CE"/>
    <w:rsid w:val="005E3848"/>
    <w:rsid w:val="005E3937"/>
    <w:rsid w:val="005E3A1C"/>
    <w:rsid w:val="005E3A47"/>
    <w:rsid w:val="005E48F8"/>
    <w:rsid w:val="005E4D84"/>
    <w:rsid w:val="005E5345"/>
    <w:rsid w:val="005E54D1"/>
    <w:rsid w:val="005E558D"/>
    <w:rsid w:val="005E56B9"/>
    <w:rsid w:val="005E597D"/>
    <w:rsid w:val="005E5B45"/>
    <w:rsid w:val="005E5CFF"/>
    <w:rsid w:val="005E5F60"/>
    <w:rsid w:val="005E6759"/>
    <w:rsid w:val="005E6AE6"/>
    <w:rsid w:val="005E6DC7"/>
    <w:rsid w:val="005E6EB7"/>
    <w:rsid w:val="005E70EC"/>
    <w:rsid w:val="005E72B7"/>
    <w:rsid w:val="005E7419"/>
    <w:rsid w:val="005E7988"/>
    <w:rsid w:val="005E7EC7"/>
    <w:rsid w:val="005F0292"/>
    <w:rsid w:val="005F030C"/>
    <w:rsid w:val="005F083B"/>
    <w:rsid w:val="005F0AC2"/>
    <w:rsid w:val="005F0C2E"/>
    <w:rsid w:val="005F0ED2"/>
    <w:rsid w:val="005F12FA"/>
    <w:rsid w:val="005F1430"/>
    <w:rsid w:val="005F17CE"/>
    <w:rsid w:val="005F1A88"/>
    <w:rsid w:val="005F1AFA"/>
    <w:rsid w:val="005F2795"/>
    <w:rsid w:val="005F282B"/>
    <w:rsid w:val="005F2AA4"/>
    <w:rsid w:val="005F2E67"/>
    <w:rsid w:val="005F30E6"/>
    <w:rsid w:val="005F3126"/>
    <w:rsid w:val="005F37F1"/>
    <w:rsid w:val="005F3D4A"/>
    <w:rsid w:val="005F3F76"/>
    <w:rsid w:val="005F4082"/>
    <w:rsid w:val="005F44CE"/>
    <w:rsid w:val="005F456A"/>
    <w:rsid w:val="005F4610"/>
    <w:rsid w:val="005F46C9"/>
    <w:rsid w:val="005F4769"/>
    <w:rsid w:val="005F49E3"/>
    <w:rsid w:val="005F4A1C"/>
    <w:rsid w:val="005F4F69"/>
    <w:rsid w:val="005F5064"/>
    <w:rsid w:val="005F531C"/>
    <w:rsid w:val="005F55FA"/>
    <w:rsid w:val="005F55FC"/>
    <w:rsid w:val="005F568E"/>
    <w:rsid w:val="005F5BE8"/>
    <w:rsid w:val="005F5D39"/>
    <w:rsid w:val="005F5DBD"/>
    <w:rsid w:val="005F5DC2"/>
    <w:rsid w:val="005F5EE1"/>
    <w:rsid w:val="005F60F7"/>
    <w:rsid w:val="005F65D7"/>
    <w:rsid w:val="005F6720"/>
    <w:rsid w:val="005F684A"/>
    <w:rsid w:val="005F68A8"/>
    <w:rsid w:val="005F69A6"/>
    <w:rsid w:val="005F6EC8"/>
    <w:rsid w:val="005F6FF6"/>
    <w:rsid w:val="005F7080"/>
    <w:rsid w:val="005F7264"/>
    <w:rsid w:val="005F738F"/>
    <w:rsid w:val="005F73DE"/>
    <w:rsid w:val="005F78C4"/>
    <w:rsid w:val="005F7B7C"/>
    <w:rsid w:val="005F7CB5"/>
    <w:rsid w:val="005F7CB9"/>
    <w:rsid w:val="005F7ECD"/>
    <w:rsid w:val="00600026"/>
    <w:rsid w:val="0060042A"/>
    <w:rsid w:val="006008ED"/>
    <w:rsid w:val="00600E5B"/>
    <w:rsid w:val="0060107F"/>
    <w:rsid w:val="006013C5"/>
    <w:rsid w:val="0060150A"/>
    <w:rsid w:val="00601512"/>
    <w:rsid w:val="006017EE"/>
    <w:rsid w:val="00601A86"/>
    <w:rsid w:val="00601F2F"/>
    <w:rsid w:val="00602075"/>
    <w:rsid w:val="006021D2"/>
    <w:rsid w:val="00602BE6"/>
    <w:rsid w:val="00602D45"/>
    <w:rsid w:val="006030AA"/>
    <w:rsid w:val="006038A9"/>
    <w:rsid w:val="00603E20"/>
    <w:rsid w:val="00603F50"/>
    <w:rsid w:val="00604B1A"/>
    <w:rsid w:val="00604FFC"/>
    <w:rsid w:val="006051B6"/>
    <w:rsid w:val="006056A7"/>
    <w:rsid w:val="00605920"/>
    <w:rsid w:val="00605B2A"/>
    <w:rsid w:val="00605E90"/>
    <w:rsid w:val="00605F7F"/>
    <w:rsid w:val="0060609C"/>
    <w:rsid w:val="006060E6"/>
    <w:rsid w:val="006065F6"/>
    <w:rsid w:val="006069DC"/>
    <w:rsid w:val="00606BC5"/>
    <w:rsid w:val="00606F02"/>
    <w:rsid w:val="00607A1C"/>
    <w:rsid w:val="00607E21"/>
    <w:rsid w:val="0061033E"/>
    <w:rsid w:val="00610591"/>
    <w:rsid w:val="006105CA"/>
    <w:rsid w:val="006105F1"/>
    <w:rsid w:val="00610629"/>
    <w:rsid w:val="006108D3"/>
    <w:rsid w:val="00610A43"/>
    <w:rsid w:val="00610C5A"/>
    <w:rsid w:val="00610E26"/>
    <w:rsid w:val="00610E6B"/>
    <w:rsid w:val="00610F15"/>
    <w:rsid w:val="00611075"/>
    <w:rsid w:val="0061114D"/>
    <w:rsid w:val="006112E7"/>
    <w:rsid w:val="00611892"/>
    <w:rsid w:val="006118D0"/>
    <w:rsid w:val="006119AD"/>
    <w:rsid w:val="00611D5F"/>
    <w:rsid w:val="00611D9E"/>
    <w:rsid w:val="00612041"/>
    <w:rsid w:val="006127FC"/>
    <w:rsid w:val="006128FA"/>
    <w:rsid w:val="006133F7"/>
    <w:rsid w:val="0061358D"/>
    <w:rsid w:val="006136B4"/>
    <w:rsid w:val="00613825"/>
    <w:rsid w:val="00613C46"/>
    <w:rsid w:val="00613C7D"/>
    <w:rsid w:val="00613D8D"/>
    <w:rsid w:val="00613E76"/>
    <w:rsid w:val="00613FE2"/>
    <w:rsid w:val="0061412F"/>
    <w:rsid w:val="0061419C"/>
    <w:rsid w:val="006147B8"/>
    <w:rsid w:val="006149D3"/>
    <w:rsid w:val="00614E5B"/>
    <w:rsid w:val="0061510D"/>
    <w:rsid w:val="00615159"/>
    <w:rsid w:val="006152A1"/>
    <w:rsid w:val="006157CE"/>
    <w:rsid w:val="00615888"/>
    <w:rsid w:val="00615CE9"/>
    <w:rsid w:val="00616054"/>
    <w:rsid w:val="00616212"/>
    <w:rsid w:val="0061630B"/>
    <w:rsid w:val="0061649E"/>
    <w:rsid w:val="0061672E"/>
    <w:rsid w:val="006168F7"/>
    <w:rsid w:val="00616A5F"/>
    <w:rsid w:val="00616E20"/>
    <w:rsid w:val="00616E52"/>
    <w:rsid w:val="00616F15"/>
    <w:rsid w:val="00617595"/>
    <w:rsid w:val="00617C7E"/>
    <w:rsid w:val="0062025D"/>
    <w:rsid w:val="00620584"/>
    <w:rsid w:val="0062076E"/>
    <w:rsid w:val="006208F1"/>
    <w:rsid w:val="00620995"/>
    <w:rsid w:val="00620AD0"/>
    <w:rsid w:val="00620B5B"/>
    <w:rsid w:val="00620D08"/>
    <w:rsid w:val="00620E7A"/>
    <w:rsid w:val="0062103D"/>
    <w:rsid w:val="0062125E"/>
    <w:rsid w:val="006213A7"/>
    <w:rsid w:val="00621459"/>
    <w:rsid w:val="0062165C"/>
    <w:rsid w:val="006216A2"/>
    <w:rsid w:val="006219D6"/>
    <w:rsid w:val="00621A54"/>
    <w:rsid w:val="00621B3B"/>
    <w:rsid w:val="00622098"/>
    <w:rsid w:val="0062239D"/>
    <w:rsid w:val="00622444"/>
    <w:rsid w:val="0062253D"/>
    <w:rsid w:val="00622676"/>
    <w:rsid w:val="0062278A"/>
    <w:rsid w:val="00622C81"/>
    <w:rsid w:val="00622F43"/>
    <w:rsid w:val="00623809"/>
    <w:rsid w:val="0062396D"/>
    <w:rsid w:val="00623BF7"/>
    <w:rsid w:val="00623CA3"/>
    <w:rsid w:val="00623D6F"/>
    <w:rsid w:val="00623DD1"/>
    <w:rsid w:val="00623FBB"/>
    <w:rsid w:val="006240BA"/>
    <w:rsid w:val="006244F5"/>
    <w:rsid w:val="00624649"/>
    <w:rsid w:val="006246CB"/>
    <w:rsid w:val="00624B90"/>
    <w:rsid w:val="00624E42"/>
    <w:rsid w:val="00625088"/>
    <w:rsid w:val="006250B1"/>
    <w:rsid w:val="0062533D"/>
    <w:rsid w:val="00625372"/>
    <w:rsid w:val="006254FD"/>
    <w:rsid w:val="00625769"/>
    <w:rsid w:val="006258AF"/>
    <w:rsid w:val="006258C2"/>
    <w:rsid w:val="006262C9"/>
    <w:rsid w:val="0062660C"/>
    <w:rsid w:val="00626937"/>
    <w:rsid w:val="00627072"/>
    <w:rsid w:val="0062710E"/>
    <w:rsid w:val="0062747D"/>
    <w:rsid w:val="006275AE"/>
    <w:rsid w:val="006275F1"/>
    <w:rsid w:val="0062790B"/>
    <w:rsid w:val="00627A29"/>
    <w:rsid w:val="00627C6E"/>
    <w:rsid w:val="00627D97"/>
    <w:rsid w:val="006305F8"/>
    <w:rsid w:val="006307B7"/>
    <w:rsid w:val="006307DD"/>
    <w:rsid w:val="00630EBC"/>
    <w:rsid w:val="006314F5"/>
    <w:rsid w:val="00631B62"/>
    <w:rsid w:val="00631BA9"/>
    <w:rsid w:val="00631BB9"/>
    <w:rsid w:val="00631BC0"/>
    <w:rsid w:val="00631C04"/>
    <w:rsid w:val="00631CA4"/>
    <w:rsid w:val="00632214"/>
    <w:rsid w:val="006322A6"/>
    <w:rsid w:val="006324C1"/>
    <w:rsid w:val="0063261F"/>
    <w:rsid w:val="0063293D"/>
    <w:rsid w:val="006329ED"/>
    <w:rsid w:val="00632EEC"/>
    <w:rsid w:val="006331D3"/>
    <w:rsid w:val="00633478"/>
    <w:rsid w:val="006337A3"/>
    <w:rsid w:val="00633B49"/>
    <w:rsid w:val="006341FB"/>
    <w:rsid w:val="00634CB7"/>
    <w:rsid w:val="00634CFF"/>
    <w:rsid w:val="0063519E"/>
    <w:rsid w:val="00635285"/>
    <w:rsid w:val="00635935"/>
    <w:rsid w:val="00635B5D"/>
    <w:rsid w:val="00635E67"/>
    <w:rsid w:val="00635F84"/>
    <w:rsid w:val="00635FBA"/>
    <w:rsid w:val="00635FD8"/>
    <w:rsid w:val="00636013"/>
    <w:rsid w:val="00636718"/>
    <w:rsid w:val="0063687E"/>
    <w:rsid w:val="006370B7"/>
    <w:rsid w:val="006371A7"/>
    <w:rsid w:val="0063750F"/>
    <w:rsid w:val="006375A1"/>
    <w:rsid w:val="00637710"/>
    <w:rsid w:val="00637CE8"/>
    <w:rsid w:val="0064080F"/>
    <w:rsid w:val="00640AA4"/>
    <w:rsid w:val="00640B66"/>
    <w:rsid w:val="00640EE1"/>
    <w:rsid w:val="00641333"/>
    <w:rsid w:val="006414C9"/>
    <w:rsid w:val="00641804"/>
    <w:rsid w:val="00641A59"/>
    <w:rsid w:val="00641B5E"/>
    <w:rsid w:val="0064214E"/>
    <w:rsid w:val="0064220F"/>
    <w:rsid w:val="0064221B"/>
    <w:rsid w:val="00642698"/>
    <w:rsid w:val="00642B7F"/>
    <w:rsid w:val="00642E7C"/>
    <w:rsid w:val="00643145"/>
    <w:rsid w:val="006432DE"/>
    <w:rsid w:val="00643384"/>
    <w:rsid w:val="006433D6"/>
    <w:rsid w:val="0064340E"/>
    <w:rsid w:val="00643596"/>
    <w:rsid w:val="00643691"/>
    <w:rsid w:val="00643AF3"/>
    <w:rsid w:val="00643D0E"/>
    <w:rsid w:val="00643D91"/>
    <w:rsid w:val="0064452B"/>
    <w:rsid w:val="00644934"/>
    <w:rsid w:val="00644D59"/>
    <w:rsid w:val="0064512D"/>
    <w:rsid w:val="006453E2"/>
    <w:rsid w:val="006457D0"/>
    <w:rsid w:val="0064581C"/>
    <w:rsid w:val="00645B69"/>
    <w:rsid w:val="00645C7A"/>
    <w:rsid w:val="00645E3F"/>
    <w:rsid w:val="0064628B"/>
    <w:rsid w:val="00646432"/>
    <w:rsid w:val="006464AF"/>
    <w:rsid w:val="00646634"/>
    <w:rsid w:val="006467C4"/>
    <w:rsid w:val="00646F62"/>
    <w:rsid w:val="006470A5"/>
    <w:rsid w:val="00647642"/>
    <w:rsid w:val="0064769C"/>
    <w:rsid w:val="00647A22"/>
    <w:rsid w:val="00647A88"/>
    <w:rsid w:val="00647D6D"/>
    <w:rsid w:val="00647DB7"/>
    <w:rsid w:val="00650060"/>
    <w:rsid w:val="006506DF"/>
    <w:rsid w:val="0065091E"/>
    <w:rsid w:val="00650C3A"/>
    <w:rsid w:val="00650D48"/>
    <w:rsid w:val="00650D99"/>
    <w:rsid w:val="00650EB1"/>
    <w:rsid w:val="00650F7F"/>
    <w:rsid w:val="00650FE0"/>
    <w:rsid w:val="0065111E"/>
    <w:rsid w:val="006513C7"/>
    <w:rsid w:val="00651547"/>
    <w:rsid w:val="00651B38"/>
    <w:rsid w:val="00651CD8"/>
    <w:rsid w:val="00651F00"/>
    <w:rsid w:val="006523E4"/>
    <w:rsid w:val="0065248D"/>
    <w:rsid w:val="006524FB"/>
    <w:rsid w:val="0065250D"/>
    <w:rsid w:val="0065279C"/>
    <w:rsid w:val="00652A0B"/>
    <w:rsid w:val="00652BAF"/>
    <w:rsid w:val="00652BC3"/>
    <w:rsid w:val="00652CE4"/>
    <w:rsid w:val="00652E8C"/>
    <w:rsid w:val="00653064"/>
    <w:rsid w:val="0065327F"/>
    <w:rsid w:val="006533B4"/>
    <w:rsid w:val="00653411"/>
    <w:rsid w:val="00653608"/>
    <w:rsid w:val="0065370C"/>
    <w:rsid w:val="0065399C"/>
    <w:rsid w:val="00653A4B"/>
    <w:rsid w:val="00653D6A"/>
    <w:rsid w:val="00654012"/>
    <w:rsid w:val="006543A5"/>
    <w:rsid w:val="0065499F"/>
    <w:rsid w:val="00654D1D"/>
    <w:rsid w:val="0065520E"/>
    <w:rsid w:val="00655387"/>
    <w:rsid w:val="00655E1B"/>
    <w:rsid w:val="00655E49"/>
    <w:rsid w:val="00655E78"/>
    <w:rsid w:val="00655E83"/>
    <w:rsid w:val="00656D8D"/>
    <w:rsid w:val="00656EDE"/>
    <w:rsid w:val="00657003"/>
    <w:rsid w:val="00657220"/>
    <w:rsid w:val="00657257"/>
    <w:rsid w:val="006577FC"/>
    <w:rsid w:val="00657C5F"/>
    <w:rsid w:val="0066001F"/>
    <w:rsid w:val="006600E8"/>
    <w:rsid w:val="0066016C"/>
    <w:rsid w:val="00660C31"/>
    <w:rsid w:val="00660C55"/>
    <w:rsid w:val="00660D31"/>
    <w:rsid w:val="00660D89"/>
    <w:rsid w:val="006613AF"/>
    <w:rsid w:val="0066143F"/>
    <w:rsid w:val="006614CC"/>
    <w:rsid w:val="00661709"/>
    <w:rsid w:val="00661A94"/>
    <w:rsid w:val="0066216D"/>
    <w:rsid w:val="00662547"/>
    <w:rsid w:val="00662666"/>
    <w:rsid w:val="00662672"/>
    <w:rsid w:val="00662921"/>
    <w:rsid w:val="00662CD2"/>
    <w:rsid w:val="00662DD0"/>
    <w:rsid w:val="00662E1A"/>
    <w:rsid w:val="00662E92"/>
    <w:rsid w:val="00663191"/>
    <w:rsid w:val="0066325F"/>
    <w:rsid w:val="006632E7"/>
    <w:rsid w:val="006635C5"/>
    <w:rsid w:val="00663A48"/>
    <w:rsid w:val="00663ACD"/>
    <w:rsid w:val="00664551"/>
    <w:rsid w:val="006648EC"/>
    <w:rsid w:val="00664982"/>
    <w:rsid w:val="00664B5E"/>
    <w:rsid w:val="00664CEE"/>
    <w:rsid w:val="00664EBF"/>
    <w:rsid w:val="00665234"/>
    <w:rsid w:val="006653FD"/>
    <w:rsid w:val="00665518"/>
    <w:rsid w:val="006659C9"/>
    <w:rsid w:val="006659E4"/>
    <w:rsid w:val="00665AFD"/>
    <w:rsid w:val="00665DDE"/>
    <w:rsid w:val="006663C8"/>
    <w:rsid w:val="0066669B"/>
    <w:rsid w:val="006668AE"/>
    <w:rsid w:val="00666D69"/>
    <w:rsid w:val="00666E80"/>
    <w:rsid w:val="00666ECB"/>
    <w:rsid w:val="00666F54"/>
    <w:rsid w:val="0066706D"/>
    <w:rsid w:val="00667451"/>
    <w:rsid w:val="006674D9"/>
    <w:rsid w:val="006679C2"/>
    <w:rsid w:val="00667B3A"/>
    <w:rsid w:val="00670413"/>
    <w:rsid w:val="0067090A"/>
    <w:rsid w:val="00670B1B"/>
    <w:rsid w:val="00670D74"/>
    <w:rsid w:val="00670DA2"/>
    <w:rsid w:val="00670FFE"/>
    <w:rsid w:val="00671007"/>
    <w:rsid w:val="006711DC"/>
    <w:rsid w:val="006718C1"/>
    <w:rsid w:val="00671C54"/>
    <w:rsid w:val="00671F30"/>
    <w:rsid w:val="006720B9"/>
    <w:rsid w:val="0067221F"/>
    <w:rsid w:val="00672269"/>
    <w:rsid w:val="006724EA"/>
    <w:rsid w:val="00672705"/>
    <w:rsid w:val="0067272A"/>
    <w:rsid w:val="00672A05"/>
    <w:rsid w:val="00672A56"/>
    <w:rsid w:val="00672B69"/>
    <w:rsid w:val="00672BE6"/>
    <w:rsid w:val="006731DC"/>
    <w:rsid w:val="00673A50"/>
    <w:rsid w:val="00673ACD"/>
    <w:rsid w:val="00673EC0"/>
    <w:rsid w:val="006743B6"/>
    <w:rsid w:val="00674523"/>
    <w:rsid w:val="00674625"/>
    <w:rsid w:val="0067490D"/>
    <w:rsid w:val="006749ED"/>
    <w:rsid w:val="00674AA9"/>
    <w:rsid w:val="00674BBC"/>
    <w:rsid w:val="00674BCC"/>
    <w:rsid w:val="0067564F"/>
    <w:rsid w:val="0067582D"/>
    <w:rsid w:val="00675E77"/>
    <w:rsid w:val="006763D7"/>
    <w:rsid w:val="006764C4"/>
    <w:rsid w:val="00676500"/>
    <w:rsid w:val="006769EE"/>
    <w:rsid w:val="00676ABB"/>
    <w:rsid w:val="00676C77"/>
    <w:rsid w:val="00676D1D"/>
    <w:rsid w:val="00676E22"/>
    <w:rsid w:val="00677459"/>
    <w:rsid w:val="00677722"/>
    <w:rsid w:val="00677BE6"/>
    <w:rsid w:val="00677DCF"/>
    <w:rsid w:val="00677F7C"/>
    <w:rsid w:val="0068077D"/>
    <w:rsid w:val="00680DE7"/>
    <w:rsid w:val="0068121E"/>
    <w:rsid w:val="0068136E"/>
    <w:rsid w:val="00681501"/>
    <w:rsid w:val="00681546"/>
    <w:rsid w:val="0068197B"/>
    <w:rsid w:val="00681AD2"/>
    <w:rsid w:val="006820DD"/>
    <w:rsid w:val="0068299D"/>
    <w:rsid w:val="006829E8"/>
    <w:rsid w:val="00682D58"/>
    <w:rsid w:val="00682DAE"/>
    <w:rsid w:val="00682DBC"/>
    <w:rsid w:val="00682DFD"/>
    <w:rsid w:val="00682E01"/>
    <w:rsid w:val="006831D2"/>
    <w:rsid w:val="00683296"/>
    <w:rsid w:val="006832AA"/>
    <w:rsid w:val="006833FF"/>
    <w:rsid w:val="00683544"/>
    <w:rsid w:val="006835A5"/>
    <w:rsid w:val="006835CC"/>
    <w:rsid w:val="006836F0"/>
    <w:rsid w:val="00683AFB"/>
    <w:rsid w:val="00683D2B"/>
    <w:rsid w:val="00683F61"/>
    <w:rsid w:val="0068426E"/>
    <w:rsid w:val="006843AB"/>
    <w:rsid w:val="006845A9"/>
    <w:rsid w:val="0068485E"/>
    <w:rsid w:val="00684CC9"/>
    <w:rsid w:val="00684EB5"/>
    <w:rsid w:val="00685282"/>
    <w:rsid w:val="006858F1"/>
    <w:rsid w:val="00685D9A"/>
    <w:rsid w:val="00685FAA"/>
    <w:rsid w:val="00686165"/>
    <w:rsid w:val="006863B9"/>
    <w:rsid w:val="006865D1"/>
    <w:rsid w:val="006866E2"/>
    <w:rsid w:val="00686853"/>
    <w:rsid w:val="00687017"/>
    <w:rsid w:val="00687377"/>
    <w:rsid w:val="00687781"/>
    <w:rsid w:val="00687796"/>
    <w:rsid w:val="006878C7"/>
    <w:rsid w:val="00687926"/>
    <w:rsid w:val="00687958"/>
    <w:rsid w:val="00687B95"/>
    <w:rsid w:val="006900E1"/>
    <w:rsid w:val="00690145"/>
    <w:rsid w:val="0069034C"/>
    <w:rsid w:val="0069048F"/>
    <w:rsid w:val="0069069E"/>
    <w:rsid w:val="00690961"/>
    <w:rsid w:val="0069139D"/>
    <w:rsid w:val="0069156D"/>
    <w:rsid w:val="0069175D"/>
    <w:rsid w:val="00691C94"/>
    <w:rsid w:val="00691E13"/>
    <w:rsid w:val="00691E2F"/>
    <w:rsid w:val="00691EEF"/>
    <w:rsid w:val="00691F24"/>
    <w:rsid w:val="00691F42"/>
    <w:rsid w:val="00691F83"/>
    <w:rsid w:val="0069201D"/>
    <w:rsid w:val="00692037"/>
    <w:rsid w:val="006921BD"/>
    <w:rsid w:val="00692AD9"/>
    <w:rsid w:val="00692DDE"/>
    <w:rsid w:val="0069316E"/>
    <w:rsid w:val="00693329"/>
    <w:rsid w:val="00693508"/>
    <w:rsid w:val="0069381D"/>
    <w:rsid w:val="00693B17"/>
    <w:rsid w:val="00693BC3"/>
    <w:rsid w:val="00693FA6"/>
    <w:rsid w:val="00694110"/>
    <w:rsid w:val="00694183"/>
    <w:rsid w:val="006945A4"/>
    <w:rsid w:val="0069479D"/>
    <w:rsid w:val="00694BB9"/>
    <w:rsid w:val="00694F56"/>
    <w:rsid w:val="006952FC"/>
    <w:rsid w:val="00695384"/>
    <w:rsid w:val="006958E7"/>
    <w:rsid w:val="00695A5B"/>
    <w:rsid w:val="00695CD8"/>
    <w:rsid w:val="00695F96"/>
    <w:rsid w:val="006961E0"/>
    <w:rsid w:val="00696309"/>
    <w:rsid w:val="006964FD"/>
    <w:rsid w:val="00696835"/>
    <w:rsid w:val="00696A53"/>
    <w:rsid w:val="00696A66"/>
    <w:rsid w:val="00696A7F"/>
    <w:rsid w:val="00696A98"/>
    <w:rsid w:val="00696D57"/>
    <w:rsid w:val="00697106"/>
    <w:rsid w:val="006972B6"/>
    <w:rsid w:val="00697372"/>
    <w:rsid w:val="00697B3C"/>
    <w:rsid w:val="00697BA2"/>
    <w:rsid w:val="006A04A5"/>
    <w:rsid w:val="006A0504"/>
    <w:rsid w:val="006A0723"/>
    <w:rsid w:val="006A17C7"/>
    <w:rsid w:val="006A17CD"/>
    <w:rsid w:val="006A180C"/>
    <w:rsid w:val="006A1AC6"/>
    <w:rsid w:val="006A1BE3"/>
    <w:rsid w:val="006A2216"/>
    <w:rsid w:val="006A243C"/>
    <w:rsid w:val="006A25CC"/>
    <w:rsid w:val="006A2709"/>
    <w:rsid w:val="006A2721"/>
    <w:rsid w:val="006A278E"/>
    <w:rsid w:val="006A2AD6"/>
    <w:rsid w:val="006A2CEB"/>
    <w:rsid w:val="006A2EC0"/>
    <w:rsid w:val="006A30D5"/>
    <w:rsid w:val="006A3178"/>
    <w:rsid w:val="006A336A"/>
    <w:rsid w:val="006A34ED"/>
    <w:rsid w:val="006A356A"/>
    <w:rsid w:val="006A39E2"/>
    <w:rsid w:val="006A48A1"/>
    <w:rsid w:val="006A4ADC"/>
    <w:rsid w:val="006A4D0C"/>
    <w:rsid w:val="006A4D86"/>
    <w:rsid w:val="006A4E08"/>
    <w:rsid w:val="006A54FC"/>
    <w:rsid w:val="006A5982"/>
    <w:rsid w:val="006A5AA5"/>
    <w:rsid w:val="006A5B71"/>
    <w:rsid w:val="006A5BB4"/>
    <w:rsid w:val="006A5E1A"/>
    <w:rsid w:val="006A5E21"/>
    <w:rsid w:val="006A5EB4"/>
    <w:rsid w:val="006A5EBC"/>
    <w:rsid w:val="006A6295"/>
    <w:rsid w:val="006A62B5"/>
    <w:rsid w:val="006A6322"/>
    <w:rsid w:val="006A658B"/>
    <w:rsid w:val="006A65D8"/>
    <w:rsid w:val="006A6B45"/>
    <w:rsid w:val="006A75BB"/>
    <w:rsid w:val="006A7757"/>
    <w:rsid w:val="006A7CBF"/>
    <w:rsid w:val="006A7E4D"/>
    <w:rsid w:val="006A7ED8"/>
    <w:rsid w:val="006B0278"/>
    <w:rsid w:val="006B03C0"/>
    <w:rsid w:val="006B050F"/>
    <w:rsid w:val="006B05BC"/>
    <w:rsid w:val="006B0A03"/>
    <w:rsid w:val="006B0A3E"/>
    <w:rsid w:val="006B0A4A"/>
    <w:rsid w:val="006B0A6D"/>
    <w:rsid w:val="006B0D51"/>
    <w:rsid w:val="006B11B8"/>
    <w:rsid w:val="006B1227"/>
    <w:rsid w:val="006B1257"/>
    <w:rsid w:val="006B1326"/>
    <w:rsid w:val="006B14FA"/>
    <w:rsid w:val="006B180D"/>
    <w:rsid w:val="006B19FF"/>
    <w:rsid w:val="006B1B34"/>
    <w:rsid w:val="006B1C4D"/>
    <w:rsid w:val="006B226B"/>
    <w:rsid w:val="006B2338"/>
    <w:rsid w:val="006B276E"/>
    <w:rsid w:val="006B2848"/>
    <w:rsid w:val="006B288D"/>
    <w:rsid w:val="006B28E7"/>
    <w:rsid w:val="006B29C8"/>
    <w:rsid w:val="006B2BFD"/>
    <w:rsid w:val="006B2E18"/>
    <w:rsid w:val="006B349D"/>
    <w:rsid w:val="006B3589"/>
    <w:rsid w:val="006B36DE"/>
    <w:rsid w:val="006B3808"/>
    <w:rsid w:val="006B39BF"/>
    <w:rsid w:val="006B41B7"/>
    <w:rsid w:val="006B43DD"/>
    <w:rsid w:val="006B4855"/>
    <w:rsid w:val="006B4D5D"/>
    <w:rsid w:val="006B4E5D"/>
    <w:rsid w:val="006B4FC1"/>
    <w:rsid w:val="006B52BF"/>
    <w:rsid w:val="006B52F4"/>
    <w:rsid w:val="006B5521"/>
    <w:rsid w:val="006B588F"/>
    <w:rsid w:val="006B5988"/>
    <w:rsid w:val="006B5A70"/>
    <w:rsid w:val="006B5AE3"/>
    <w:rsid w:val="006B5BA5"/>
    <w:rsid w:val="006B5BE2"/>
    <w:rsid w:val="006B5EE5"/>
    <w:rsid w:val="006B5F80"/>
    <w:rsid w:val="006B5FB4"/>
    <w:rsid w:val="006B5FD1"/>
    <w:rsid w:val="006B605B"/>
    <w:rsid w:val="006B614A"/>
    <w:rsid w:val="006B6219"/>
    <w:rsid w:val="006B63FA"/>
    <w:rsid w:val="006B675C"/>
    <w:rsid w:val="006B6B98"/>
    <w:rsid w:val="006B71B2"/>
    <w:rsid w:val="006B72B8"/>
    <w:rsid w:val="006B77D7"/>
    <w:rsid w:val="006B78EB"/>
    <w:rsid w:val="006B7A82"/>
    <w:rsid w:val="006B7B7D"/>
    <w:rsid w:val="006B7CAB"/>
    <w:rsid w:val="006C0171"/>
    <w:rsid w:val="006C02D1"/>
    <w:rsid w:val="006C03EA"/>
    <w:rsid w:val="006C099B"/>
    <w:rsid w:val="006C0C46"/>
    <w:rsid w:val="006C0C5C"/>
    <w:rsid w:val="006C12C4"/>
    <w:rsid w:val="006C12FF"/>
    <w:rsid w:val="006C13CE"/>
    <w:rsid w:val="006C1466"/>
    <w:rsid w:val="006C19BA"/>
    <w:rsid w:val="006C1B16"/>
    <w:rsid w:val="006C1D24"/>
    <w:rsid w:val="006C1DEC"/>
    <w:rsid w:val="006C1FD2"/>
    <w:rsid w:val="006C20EC"/>
    <w:rsid w:val="006C22B5"/>
    <w:rsid w:val="006C26EB"/>
    <w:rsid w:val="006C2BD5"/>
    <w:rsid w:val="006C2C81"/>
    <w:rsid w:val="006C2D8C"/>
    <w:rsid w:val="006C2E0E"/>
    <w:rsid w:val="006C2E98"/>
    <w:rsid w:val="006C2EEE"/>
    <w:rsid w:val="006C3182"/>
    <w:rsid w:val="006C36F0"/>
    <w:rsid w:val="006C3891"/>
    <w:rsid w:val="006C390A"/>
    <w:rsid w:val="006C3E4F"/>
    <w:rsid w:val="006C3F39"/>
    <w:rsid w:val="006C4272"/>
    <w:rsid w:val="006C43D8"/>
    <w:rsid w:val="006C443E"/>
    <w:rsid w:val="006C4DE1"/>
    <w:rsid w:val="006C4EF0"/>
    <w:rsid w:val="006C5046"/>
    <w:rsid w:val="006C52FD"/>
    <w:rsid w:val="006C5312"/>
    <w:rsid w:val="006C54BB"/>
    <w:rsid w:val="006C5522"/>
    <w:rsid w:val="006C558E"/>
    <w:rsid w:val="006C5988"/>
    <w:rsid w:val="006C59B9"/>
    <w:rsid w:val="006C5C26"/>
    <w:rsid w:val="006C5C87"/>
    <w:rsid w:val="006C62F6"/>
    <w:rsid w:val="006C6A94"/>
    <w:rsid w:val="006C6B58"/>
    <w:rsid w:val="006C6E46"/>
    <w:rsid w:val="006C714D"/>
    <w:rsid w:val="006C718B"/>
    <w:rsid w:val="006C7269"/>
    <w:rsid w:val="006C7420"/>
    <w:rsid w:val="006C74BA"/>
    <w:rsid w:val="006C76CF"/>
    <w:rsid w:val="006C7926"/>
    <w:rsid w:val="006C7AD4"/>
    <w:rsid w:val="006C7CE4"/>
    <w:rsid w:val="006C7F9B"/>
    <w:rsid w:val="006D0236"/>
    <w:rsid w:val="006D03F0"/>
    <w:rsid w:val="006D0D33"/>
    <w:rsid w:val="006D0E9F"/>
    <w:rsid w:val="006D0EB9"/>
    <w:rsid w:val="006D1299"/>
    <w:rsid w:val="006D1591"/>
    <w:rsid w:val="006D1847"/>
    <w:rsid w:val="006D1A3F"/>
    <w:rsid w:val="006D1B96"/>
    <w:rsid w:val="006D1E45"/>
    <w:rsid w:val="006D1F9D"/>
    <w:rsid w:val="006D2501"/>
    <w:rsid w:val="006D2612"/>
    <w:rsid w:val="006D2929"/>
    <w:rsid w:val="006D2E5D"/>
    <w:rsid w:val="006D32C7"/>
    <w:rsid w:val="006D33C0"/>
    <w:rsid w:val="006D34E4"/>
    <w:rsid w:val="006D3630"/>
    <w:rsid w:val="006D41F6"/>
    <w:rsid w:val="006D42E4"/>
    <w:rsid w:val="006D430A"/>
    <w:rsid w:val="006D47B1"/>
    <w:rsid w:val="006D4F41"/>
    <w:rsid w:val="006D5170"/>
    <w:rsid w:val="006D517E"/>
    <w:rsid w:val="006D521F"/>
    <w:rsid w:val="006D52E3"/>
    <w:rsid w:val="006D5352"/>
    <w:rsid w:val="006D5362"/>
    <w:rsid w:val="006D54DA"/>
    <w:rsid w:val="006D5A9F"/>
    <w:rsid w:val="006D5E2D"/>
    <w:rsid w:val="006D5E98"/>
    <w:rsid w:val="006D68DA"/>
    <w:rsid w:val="006D68DF"/>
    <w:rsid w:val="006D6F6F"/>
    <w:rsid w:val="006D70F2"/>
    <w:rsid w:val="006D7710"/>
    <w:rsid w:val="006D7A21"/>
    <w:rsid w:val="006D7A50"/>
    <w:rsid w:val="006E0038"/>
    <w:rsid w:val="006E061C"/>
    <w:rsid w:val="006E0981"/>
    <w:rsid w:val="006E0CD6"/>
    <w:rsid w:val="006E0CEC"/>
    <w:rsid w:val="006E1751"/>
    <w:rsid w:val="006E1A0B"/>
    <w:rsid w:val="006E1E91"/>
    <w:rsid w:val="006E1ED2"/>
    <w:rsid w:val="006E2476"/>
    <w:rsid w:val="006E25B7"/>
    <w:rsid w:val="006E32FC"/>
    <w:rsid w:val="006E3C20"/>
    <w:rsid w:val="006E4409"/>
    <w:rsid w:val="006E4541"/>
    <w:rsid w:val="006E45CD"/>
    <w:rsid w:val="006E5396"/>
    <w:rsid w:val="006E5739"/>
    <w:rsid w:val="006E5C33"/>
    <w:rsid w:val="006E5E3D"/>
    <w:rsid w:val="006E5E40"/>
    <w:rsid w:val="006E5FFD"/>
    <w:rsid w:val="006E616D"/>
    <w:rsid w:val="006E668E"/>
    <w:rsid w:val="006E672A"/>
    <w:rsid w:val="006E6DFB"/>
    <w:rsid w:val="006E6EB5"/>
    <w:rsid w:val="006E6F0A"/>
    <w:rsid w:val="006E75C1"/>
    <w:rsid w:val="006E7830"/>
    <w:rsid w:val="006E7A03"/>
    <w:rsid w:val="006F0629"/>
    <w:rsid w:val="006F0F25"/>
    <w:rsid w:val="006F0F69"/>
    <w:rsid w:val="006F11CE"/>
    <w:rsid w:val="006F132E"/>
    <w:rsid w:val="006F158D"/>
    <w:rsid w:val="006F18D6"/>
    <w:rsid w:val="006F1BA6"/>
    <w:rsid w:val="006F1BEC"/>
    <w:rsid w:val="006F204D"/>
    <w:rsid w:val="006F24CA"/>
    <w:rsid w:val="006F27CC"/>
    <w:rsid w:val="006F2C39"/>
    <w:rsid w:val="006F3005"/>
    <w:rsid w:val="006F3097"/>
    <w:rsid w:val="006F328D"/>
    <w:rsid w:val="006F3476"/>
    <w:rsid w:val="006F3559"/>
    <w:rsid w:val="006F370D"/>
    <w:rsid w:val="006F38C2"/>
    <w:rsid w:val="006F3C35"/>
    <w:rsid w:val="006F3E76"/>
    <w:rsid w:val="006F420C"/>
    <w:rsid w:val="006F4312"/>
    <w:rsid w:val="006F443D"/>
    <w:rsid w:val="006F46E8"/>
    <w:rsid w:val="006F4A62"/>
    <w:rsid w:val="006F4B47"/>
    <w:rsid w:val="006F4D42"/>
    <w:rsid w:val="006F4ED5"/>
    <w:rsid w:val="006F4FDF"/>
    <w:rsid w:val="006F4FF3"/>
    <w:rsid w:val="006F53C9"/>
    <w:rsid w:val="006F54C8"/>
    <w:rsid w:val="006F5A10"/>
    <w:rsid w:val="006F66AB"/>
    <w:rsid w:val="006F6E73"/>
    <w:rsid w:val="006F71AD"/>
    <w:rsid w:val="006F7475"/>
    <w:rsid w:val="006F784C"/>
    <w:rsid w:val="006F7DC5"/>
    <w:rsid w:val="006F7DEF"/>
    <w:rsid w:val="006F7E99"/>
    <w:rsid w:val="007003A4"/>
    <w:rsid w:val="00700405"/>
    <w:rsid w:val="007006FA"/>
    <w:rsid w:val="007007C9"/>
    <w:rsid w:val="00700825"/>
    <w:rsid w:val="00700C5C"/>
    <w:rsid w:val="00700E90"/>
    <w:rsid w:val="00700EF0"/>
    <w:rsid w:val="007010E3"/>
    <w:rsid w:val="00701385"/>
    <w:rsid w:val="007013F9"/>
    <w:rsid w:val="0070165E"/>
    <w:rsid w:val="007016B5"/>
    <w:rsid w:val="0070188A"/>
    <w:rsid w:val="00701B73"/>
    <w:rsid w:val="0070244F"/>
    <w:rsid w:val="0070268D"/>
    <w:rsid w:val="00702BF9"/>
    <w:rsid w:val="00702DA6"/>
    <w:rsid w:val="0070313F"/>
    <w:rsid w:val="0070342A"/>
    <w:rsid w:val="00703723"/>
    <w:rsid w:val="00703C13"/>
    <w:rsid w:val="00704144"/>
    <w:rsid w:val="00704316"/>
    <w:rsid w:val="007044C7"/>
    <w:rsid w:val="007046B5"/>
    <w:rsid w:val="00704726"/>
    <w:rsid w:val="00704BCA"/>
    <w:rsid w:val="00704E11"/>
    <w:rsid w:val="0070512C"/>
    <w:rsid w:val="00705212"/>
    <w:rsid w:val="007053A7"/>
    <w:rsid w:val="00705A81"/>
    <w:rsid w:val="00705F67"/>
    <w:rsid w:val="0070620D"/>
    <w:rsid w:val="00706277"/>
    <w:rsid w:val="007062BB"/>
    <w:rsid w:val="0070663F"/>
    <w:rsid w:val="0070685E"/>
    <w:rsid w:val="00706A6F"/>
    <w:rsid w:val="00706B79"/>
    <w:rsid w:val="00707683"/>
    <w:rsid w:val="00707BCB"/>
    <w:rsid w:val="00707C61"/>
    <w:rsid w:val="00707DB5"/>
    <w:rsid w:val="00710209"/>
    <w:rsid w:val="007106CA"/>
    <w:rsid w:val="00710FA1"/>
    <w:rsid w:val="0071118F"/>
    <w:rsid w:val="00711614"/>
    <w:rsid w:val="007118FF"/>
    <w:rsid w:val="00711929"/>
    <w:rsid w:val="00711962"/>
    <w:rsid w:val="00711C0E"/>
    <w:rsid w:val="00711C58"/>
    <w:rsid w:val="00711D2E"/>
    <w:rsid w:val="00712072"/>
    <w:rsid w:val="00712340"/>
    <w:rsid w:val="0071290C"/>
    <w:rsid w:val="00712AE0"/>
    <w:rsid w:val="00712CDB"/>
    <w:rsid w:val="00712EA6"/>
    <w:rsid w:val="00712EA8"/>
    <w:rsid w:val="007131A5"/>
    <w:rsid w:val="007133D6"/>
    <w:rsid w:val="00713571"/>
    <w:rsid w:val="00713932"/>
    <w:rsid w:val="0071396D"/>
    <w:rsid w:val="00713D90"/>
    <w:rsid w:val="00713FE9"/>
    <w:rsid w:val="00714195"/>
    <w:rsid w:val="00714756"/>
    <w:rsid w:val="00714780"/>
    <w:rsid w:val="007148EE"/>
    <w:rsid w:val="007148F1"/>
    <w:rsid w:val="00714D49"/>
    <w:rsid w:val="00714F3B"/>
    <w:rsid w:val="00715040"/>
    <w:rsid w:val="00715169"/>
    <w:rsid w:val="00715571"/>
    <w:rsid w:val="007155FA"/>
    <w:rsid w:val="00715AEE"/>
    <w:rsid w:val="00715B3E"/>
    <w:rsid w:val="00715BAE"/>
    <w:rsid w:val="00715FA8"/>
    <w:rsid w:val="007163DB"/>
    <w:rsid w:val="00716809"/>
    <w:rsid w:val="00716D5F"/>
    <w:rsid w:val="00716DA3"/>
    <w:rsid w:val="00716DCA"/>
    <w:rsid w:val="00716DEF"/>
    <w:rsid w:val="00716EF9"/>
    <w:rsid w:val="00717064"/>
    <w:rsid w:val="007170E5"/>
    <w:rsid w:val="00717179"/>
    <w:rsid w:val="007171D8"/>
    <w:rsid w:val="00717209"/>
    <w:rsid w:val="0071756C"/>
    <w:rsid w:val="007177CE"/>
    <w:rsid w:val="00717B90"/>
    <w:rsid w:val="00717F9B"/>
    <w:rsid w:val="00720262"/>
    <w:rsid w:val="0072053B"/>
    <w:rsid w:val="007208F7"/>
    <w:rsid w:val="007208F8"/>
    <w:rsid w:val="007209A5"/>
    <w:rsid w:val="00720C03"/>
    <w:rsid w:val="00720D28"/>
    <w:rsid w:val="00720DFE"/>
    <w:rsid w:val="00721105"/>
    <w:rsid w:val="007214DA"/>
    <w:rsid w:val="00721661"/>
    <w:rsid w:val="00721736"/>
    <w:rsid w:val="00721840"/>
    <w:rsid w:val="00721874"/>
    <w:rsid w:val="00721A52"/>
    <w:rsid w:val="0072208D"/>
    <w:rsid w:val="007220E6"/>
    <w:rsid w:val="00722131"/>
    <w:rsid w:val="007221A3"/>
    <w:rsid w:val="00722222"/>
    <w:rsid w:val="007223D4"/>
    <w:rsid w:val="0072282F"/>
    <w:rsid w:val="007228EF"/>
    <w:rsid w:val="007229CE"/>
    <w:rsid w:val="00722B1A"/>
    <w:rsid w:val="00722BC0"/>
    <w:rsid w:val="0072318B"/>
    <w:rsid w:val="00723302"/>
    <w:rsid w:val="00723464"/>
    <w:rsid w:val="00723470"/>
    <w:rsid w:val="007235A8"/>
    <w:rsid w:val="0072366D"/>
    <w:rsid w:val="00723CB4"/>
    <w:rsid w:val="00723F26"/>
    <w:rsid w:val="00724E4F"/>
    <w:rsid w:val="00724EE5"/>
    <w:rsid w:val="007254C8"/>
    <w:rsid w:val="00725941"/>
    <w:rsid w:val="00725A57"/>
    <w:rsid w:val="00725BA4"/>
    <w:rsid w:val="00725D02"/>
    <w:rsid w:val="00725DB5"/>
    <w:rsid w:val="00725F7A"/>
    <w:rsid w:val="007262D1"/>
    <w:rsid w:val="00726373"/>
    <w:rsid w:val="00726395"/>
    <w:rsid w:val="00726415"/>
    <w:rsid w:val="00726654"/>
    <w:rsid w:val="00726A5C"/>
    <w:rsid w:val="00726BB0"/>
    <w:rsid w:val="00726C44"/>
    <w:rsid w:val="00726CCD"/>
    <w:rsid w:val="00726E9F"/>
    <w:rsid w:val="007270BC"/>
    <w:rsid w:val="0072711A"/>
    <w:rsid w:val="007271C8"/>
    <w:rsid w:val="0072723C"/>
    <w:rsid w:val="00727474"/>
    <w:rsid w:val="007275A2"/>
    <w:rsid w:val="00727B13"/>
    <w:rsid w:val="00727BAA"/>
    <w:rsid w:val="00727F86"/>
    <w:rsid w:val="00727FD2"/>
    <w:rsid w:val="00730032"/>
    <w:rsid w:val="00730319"/>
    <w:rsid w:val="007305E8"/>
    <w:rsid w:val="0073096D"/>
    <w:rsid w:val="00730D57"/>
    <w:rsid w:val="00730D9B"/>
    <w:rsid w:val="0073106F"/>
    <w:rsid w:val="00731179"/>
    <w:rsid w:val="00731270"/>
    <w:rsid w:val="007312F6"/>
    <w:rsid w:val="0073145E"/>
    <w:rsid w:val="00731696"/>
    <w:rsid w:val="00731787"/>
    <w:rsid w:val="007323D5"/>
    <w:rsid w:val="0073279E"/>
    <w:rsid w:val="00732A46"/>
    <w:rsid w:val="00732A7F"/>
    <w:rsid w:val="00732BFE"/>
    <w:rsid w:val="00732C27"/>
    <w:rsid w:val="00732F18"/>
    <w:rsid w:val="00733140"/>
    <w:rsid w:val="00733185"/>
    <w:rsid w:val="00733759"/>
    <w:rsid w:val="00733F8A"/>
    <w:rsid w:val="00734268"/>
    <w:rsid w:val="0073482A"/>
    <w:rsid w:val="00734A61"/>
    <w:rsid w:val="00734A94"/>
    <w:rsid w:val="00734E14"/>
    <w:rsid w:val="00735194"/>
    <w:rsid w:val="0073532A"/>
    <w:rsid w:val="007358BC"/>
    <w:rsid w:val="00735995"/>
    <w:rsid w:val="007359AC"/>
    <w:rsid w:val="00735CDD"/>
    <w:rsid w:val="00735DC8"/>
    <w:rsid w:val="00735DF3"/>
    <w:rsid w:val="00735EC5"/>
    <w:rsid w:val="0073601A"/>
    <w:rsid w:val="007361CD"/>
    <w:rsid w:val="007366E5"/>
    <w:rsid w:val="00736BC5"/>
    <w:rsid w:val="00736FA7"/>
    <w:rsid w:val="0073747C"/>
    <w:rsid w:val="00737A71"/>
    <w:rsid w:val="007404E8"/>
    <w:rsid w:val="0074054E"/>
    <w:rsid w:val="007407D8"/>
    <w:rsid w:val="00740A82"/>
    <w:rsid w:val="00740E0F"/>
    <w:rsid w:val="00740E38"/>
    <w:rsid w:val="00740E55"/>
    <w:rsid w:val="00740FEE"/>
    <w:rsid w:val="00741389"/>
    <w:rsid w:val="007418A5"/>
    <w:rsid w:val="00741B45"/>
    <w:rsid w:val="00741F59"/>
    <w:rsid w:val="007420B9"/>
    <w:rsid w:val="00742105"/>
    <w:rsid w:val="00742315"/>
    <w:rsid w:val="00742494"/>
    <w:rsid w:val="00742777"/>
    <w:rsid w:val="007427F2"/>
    <w:rsid w:val="00742901"/>
    <w:rsid w:val="00742AF8"/>
    <w:rsid w:val="00742B91"/>
    <w:rsid w:val="00742FAF"/>
    <w:rsid w:val="0074384B"/>
    <w:rsid w:val="00743B42"/>
    <w:rsid w:val="00743CE7"/>
    <w:rsid w:val="007441DA"/>
    <w:rsid w:val="0074453B"/>
    <w:rsid w:val="007445E9"/>
    <w:rsid w:val="0074464A"/>
    <w:rsid w:val="00744665"/>
    <w:rsid w:val="007446F0"/>
    <w:rsid w:val="0074475B"/>
    <w:rsid w:val="00744A31"/>
    <w:rsid w:val="00744FBE"/>
    <w:rsid w:val="007452F6"/>
    <w:rsid w:val="00745ACB"/>
    <w:rsid w:val="00745BD9"/>
    <w:rsid w:val="00745DE7"/>
    <w:rsid w:val="0074608A"/>
    <w:rsid w:val="007464F2"/>
    <w:rsid w:val="0074661D"/>
    <w:rsid w:val="00746683"/>
    <w:rsid w:val="007466E2"/>
    <w:rsid w:val="0074699F"/>
    <w:rsid w:val="007469C7"/>
    <w:rsid w:val="0074701F"/>
    <w:rsid w:val="00747282"/>
    <w:rsid w:val="0074788B"/>
    <w:rsid w:val="00747E26"/>
    <w:rsid w:val="0075002C"/>
    <w:rsid w:val="00750220"/>
    <w:rsid w:val="0075035F"/>
    <w:rsid w:val="00750B3C"/>
    <w:rsid w:val="00751423"/>
    <w:rsid w:val="00751501"/>
    <w:rsid w:val="007517CA"/>
    <w:rsid w:val="00751DA9"/>
    <w:rsid w:val="00751DE1"/>
    <w:rsid w:val="00752134"/>
    <w:rsid w:val="007524C6"/>
    <w:rsid w:val="00752930"/>
    <w:rsid w:val="007529C4"/>
    <w:rsid w:val="00752B32"/>
    <w:rsid w:val="00752B3E"/>
    <w:rsid w:val="007531F7"/>
    <w:rsid w:val="007534E7"/>
    <w:rsid w:val="00753514"/>
    <w:rsid w:val="0075359A"/>
    <w:rsid w:val="00753969"/>
    <w:rsid w:val="00753A52"/>
    <w:rsid w:val="007540D4"/>
    <w:rsid w:val="00754122"/>
    <w:rsid w:val="00754332"/>
    <w:rsid w:val="00754498"/>
    <w:rsid w:val="00754714"/>
    <w:rsid w:val="00754879"/>
    <w:rsid w:val="007548B1"/>
    <w:rsid w:val="007548FE"/>
    <w:rsid w:val="0075490D"/>
    <w:rsid w:val="00754981"/>
    <w:rsid w:val="00754ABE"/>
    <w:rsid w:val="00754B40"/>
    <w:rsid w:val="00754C4D"/>
    <w:rsid w:val="0075523B"/>
    <w:rsid w:val="00755256"/>
    <w:rsid w:val="007557E5"/>
    <w:rsid w:val="00755B95"/>
    <w:rsid w:val="00755CC9"/>
    <w:rsid w:val="00755F3F"/>
    <w:rsid w:val="00756057"/>
    <w:rsid w:val="0075628C"/>
    <w:rsid w:val="0075631E"/>
    <w:rsid w:val="00756526"/>
    <w:rsid w:val="00756B62"/>
    <w:rsid w:val="0075708D"/>
    <w:rsid w:val="007570C4"/>
    <w:rsid w:val="0075731C"/>
    <w:rsid w:val="00757559"/>
    <w:rsid w:val="007575D3"/>
    <w:rsid w:val="00757D25"/>
    <w:rsid w:val="007600D7"/>
    <w:rsid w:val="0076032D"/>
    <w:rsid w:val="00760404"/>
    <w:rsid w:val="00760523"/>
    <w:rsid w:val="007606D4"/>
    <w:rsid w:val="0076077C"/>
    <w:rsid w:val="00760937"/>
    <w:rsid w:val="00760A08"/>
    <w:rsid w:val="00760DA1"/>
    <w:rsid w:val="0076113E"/>
    <w:rsid w:val="007624D3"/>
    <w:rsid w:val="00762B73"/>
    <w:rsid w:val="00762CEB"/>
    <w:rsid w:val="0076315C"/>
    <w:rsid w:val="00763384"/>
    <w:rsid w:val="00763669"/>
    <w:rsid w:val="007636C1"/>
    <w:rsid w:val="007636EB"/>
    <w:rsid w:val="00763D20"/>
    <w:rsid w:val="00763DB8"/>
    <w:rsid w:val="00763E8F"/>
    <w:rsid w:val="00763EA3"/>
    <w:rsid w:val="0076411D"/>
    <w:rsid w:val="007642CB"/>
    <w:rsid w:val="00764577"/>
    <w:rsid w:val="0076467F"/>
    <w:rsid w:val="00764737"/>
    <w:rsid w:val="007649E1"/>
    <w:rsid w:val="00764B11"/>
    <w:rsid w:val="00764B33"/>
    <w:rsid w:val="00764CFF"/>
    <w:rsid w:val="00764D1F"/>
    <w:rsid w:val="00765094"/>
    <w:rsid w:val="00765097"/>
    <w:rsid w:val="007650C0"/>
    <w:rsid w:val="00765104"/>
    <w:rsid w:val="007653F9"/>
    <w:rsid w:val="00765452"/>
    <w:rsid w:val="00765742"/>
    <w:rsid w:val="007658A6"/>
    <w:rsid w:val="00765E67"/>
    <w:rsid w:val="00765E86"/>
    <w:rsid w:val="00766377"/>
    <w:rsid w:val="0076652B"/>
    <w:rsid w:val="007667EC"/>
    <w:rsid w:val="007667F4"/>
    <w:rsid w:val="00766B79"/>
    <w:rsid w:val="00766C81"/>
    <w:rsid w:val="00767002"/>
    <w:rsid w:val="00767172"/>
    <w:rsid w:val="00767244"/>
    <w:rsid w:val="00767526"/>
    <w:rsid w:val="00767623"/>
    <w:rsid w:val="0076792B"/>
    <w:rsid w:val="007679EF"/>
    <w:rsid w:val="00767A53"/>
    <w:rsid w:val="00767E2C"/>
    <w:rsid w:val="00770113"/>
    <w:rsid w:val="007704FA"/>
    <w:rsid w:val="00770B4E"/>
    <w:rsid w:val="00770C77"/>
    <w:rsid w:val="00770CFE"/>
    <w:rsid w:val="007715FE"/>
    <w:rsid w:val="00771712"/>
    <w:rsid w:val="00771AA8"/>
    <w:rsid w:val="00771BA7"/>
    <w:rsid w:val="00772073"/>
    <w:rsid w:val="007721E3"/>
    <w:rsid w:val="00772707"/>
    <w:rsid w:val="00772B3B"/>
    <w:rsid w:val="00773108"/>
    <w:rsid w:val="007731C3"/>
    <w:rsid w:val="00773229"/>
    <w:rsid w:val="007733C0"/>
    <w:rsid w:val="0077361B"/>
    <w:rsid w:val="007737BE"/>
    <w:rsid w:val="00774253"/>
    <w:rsid w:val="007742F4"/>
    <w:rsid w:val="00774397"/>
    <w:rsid w:val="00774C30"/>
    <w:rsid w:val="00774D4D"/>
    <w:rsid w:val="00774E5F"/>
    <w:rsid w:val="00774F00"/>
    <w:rsid w:val="00774F5C"/>
    <w:rsid w:val="00775020"/>
    <w:rsid w:val="00775111"/>
    <w:rsid w:val="007757B3"/>
    <w:rsid w:val="007757E5"/>
    <w:rsid w:val="00775D31"/>
    <w:rsid w:val="007761D2"/>
    <w:rsid w:val="0077636B"/>
    <w:rsid w:val="0077643B"/>
    <w:rsid w:val="00776685"/>
    <w:rsid w:val="007766E3"/>
    <w:rsid w:val="0077676B"/>
    <w:rsid w:val="007768AB"/>
    <w:rsid w:val="0077694A"/>
    <w:rsid w:val="00776B8E"/>
    <w:rsid w:val="00776C5C"/>
    <w:rsid w:val="00776CE8"/>
    <w:rsid w:val="00777B7F"/>
    <w:rsid w:val="00780054"/>
    <w:rsid w:val="00780088"/>
    <w:rsid w:val="007806B7"/>
    <w:rsid w:val="007808A2"/>
    <w:rsid w:val="00780C5B"/>
    <w:rsid w:val="00780D0B"/>
    <w:rsid w:val="00780E3E"/>
    <w:rsid w:val="007810FD"/>
    <w:rsid w:val="0078121B"/>
    <w:rsid w:val="0078165B"/>
    <w:rsid w:val="007817B0"/>
    <w:rsid w:val="007818D2"/>
    <w:rsid w:val="007820FD"/>
    <w:rsid w:val="00782734"/>
    <w:rsid w:val="0078286E"/>
    <w:rsid w:val="0078291E"/>
    <w:rsid w:val="00782CE9"/>
    <w:rsid w:val="00782D91"/>
    <w:rsid w:val="00782E99"/>
    <w:rsid w:val="00782EFB"/>
    <w:rsid w:val="00783356"/>
    <w:rsid w:val="00783421"/>
    <w:rsid w:val="007837AA"/>
    <w:rsid w:val="007837EA"/>
    <w:rsid w:val="0078398E"/>
    <w:rsid w:val="00783A26"/>
    <w:rsid w:val="00783AFD"/>
    <w:rsid w:val="00783C2B"/>
    <w:rsid w:val="00783F6D"/>
    <w:rsid w:val="0078403E"/>
    <w:rsid w:val="00784151"/>
    <w:rsid w:val="007843B1"/>
    <w:rsid w:val="0078466C"/>
    <w:rsid w:val="007848B8"/>
    <w:rsid w:val="00784931"/>
    <w:rsid w:val="00784AE7"/>
    <w:rsid w:val="00784D50"/>
    <w:rsid w:val="00784ED9"/>
    <w:rsid w:val="00785394"/>
    <w:rsid w:val="00785563"/>
    <w:rsid w:val="0078578D"/>
    <w:rsid w:val="00785BEE"/>
    <w:rsid w:val="00785C28"/>
    <w:rsid w:val="00785FE1"/>
    <w:rsid w:val="007861B0"/>
    <w:rsid w:val="0078632E"/>
    <w:rsid w:val="00786601"/>
    <w:rsid w:val="00786A47"/>
    <w:rsid w:val="00786D21"/>
    <w:rsid w:val="007875AF"/>
    <w:rsid w:val="00787766"/>
    <w:rsid w:val="007877A3"/>
    <w:rsid w:val="007879B0"/>
    <w:rsid w:val="00787A15"/>
    <w:rsid w:val="00787DF3"/>
    <w:rsid w:val="00787F99"/>
    <w:rsid w:val="00790346"/>
    <w:rsid w:val="0079054E"/>
    <w:rsid w:val="007905F6"/>
    <w:rsid w:val="00790AD6"/>
    <w:rsid w:val="00790B1B"/>
    <w:rsid w:val="00790E0D"/>
    <w:rsid w:val="00791303"/>
    <w:rsid w:val="007918CE"/>
    <w:rsid w:val="00792373"/>
    <w:rsid w:val="00792DD1"/>
    <w:rsid w:val="00793116"/>
    <w:rsid w:val="00793575"/>
    <w:rsid w:val="00793956"/>
    <w:rsid w:val="007939E2"/>
    <w:rsid w:val="00793A2E"/>
    <w:rsid w:val="00793AFD"/>
    <w:rsid w:val="00793B74"/>
    <w:rsid w:val="00793BEB"/>
    <w:rsid w:val="00793C5D"/>
    <w:rsid w:val="00793FE1"/>
    <w:rsid w:val="007942F6"/>
    <w:rsid w:val="007943D2"/>
    <w:rsid w:val="0079466B"/>
    <w:rsid w:val="00794745"/>
    <w:rsid w:val="00794872"/>
    <w:rsid w:val="007948DE"/>
    <w:rsid w:val="007949E5"/>
    <w:rsid w:val="0079519A"/>
    <w:rsid w:val="00795223"/>
    <w:rsid w:val="00795260"/>
    <w:rsid w:val="007953D7"/>
    <w:rsid w:val="007953F9"/>
    <w:rsid w:val="0079549A"/>
    <w:rsid w:val="007954E9"/>
    <w:rsid w:val="007955D6"/>
    <w:rsid w:val="00795A4D"/>
    <w:rsid w:val="00795DA1"/>
    <w:rsid w:val="00795DDD"/>
    <w:rsid w:val="00796140"/>
    <w:rsid w:val="007965D7"/>
    <w:rsid w:val="00796647"/>
    <w:rsid w:val="007967A3"/>
    <w:rsid w:val="007968D0"/>
    <w:rsid w:val="00796A55"/>
    <w:rsid w:val="00796A9A"/>
    <w:rsid w:val="00796D49"/>
    <w:rsid w:val="00796DF1"/>
    <w:rsid w:val="00796EE5"/>
    <w:rsid w:val="0079705A"/>
    <w:rsid w:val="007972A9"/>
    <w:rsid w:val="007974D0"/>
    <w:rsid w:val="0079766F"/>
    <w:rsid w:val="00797B9B"/>
    <w:rsid w:val="00797C2C"/>
    <w:rsid w:val="00797F88"/>
    <w:rsid w:val="007A02EA"/>
    <w:rsid w:val="007A06F8"/>
    <w:rsid w:val="007A0994"/>
    <w:rsid w:val="007A0A1A"/>
    <w:rsid w:val="007A0C5B"/>
    <w:rsid w:val="007A0FAA"/>
    <w:rsid w:val="007A12DF"/>
    <w:rsid w:val="007A175D"/>
    <w:rsid w:val="007A1A6B"/>
    <w:rsid w:val="007A1F45"/>
    <w:rsid w:val="007A21C7"/>
    <w:rsid w:val="007A26DC"/>
    <w:rsid w:val="007A2FC9"/>
    <w:rsid w:val="007A2FDE"/>
    <w:rsid w:val="007A3385"/>
    <w:rsid w:val="007A3492"/>
    <w:rsid w:val="007A34B5"/>
    <w:rsid w:val="007A3AA9"/>
    <w:rsid w:val="007A43CD"/>
    <w:rsid w:val="007A43D1"/>
    <w:rsid w:val="007A4B1F"/>
    <w:rsid w:val="007A4C8F"/>
    <w:rsid w:val="007A4DFD"/>
    <w:rsid w:val="007A4EEE"/>
    <w:rsid w:val="007A4F9D"/>
    <w:rsid w:val="007A500D"/>
    <w:rsid w:val="007A54CF"/>
    <w:rsid w:val="007A553E"/>
    <w:rsid w:val="007A5799"/>
    <w:rsid w:val="007A57DB"/>
    <w:rsid w:val="007A5AB8"/>
    <w:rsid w:val="007A5B0E"/>
    <w:rsid w:val="007A5D1F"/>
    <w:rsid w:val="007A5F55"/>
    <w:rsid w:val="007A6073"/>
    <w:rsid w:val="007A663B"/>
    <w:rsid w:val="007A66CD"/>
    <w:rsid w:val="007A6C05"/>
    <w:rsid w:val="007A6DFF"/>
    <w:rsid w:val="007A71A5"/>
    <w:rsid w:val="007A7292"/>
    <w:rsid w:val="007A7400"/>
    <w:rsid w:val="007A7442"/>
    <w:rsid w:val="007A76F4"/>
    <w:rsid w:val="007A781F"/>
    <w:rsid w:val="007A7BD3"/>
    <w:rsid w:val="007A7C4A"/>
    <w:rsid w:val="007A7C8D"/>
    <w:rsid w:val="007B0181"/>
    <w:rsid w:val="007B02DC"/>
    <w:rsid w:val="007B0357"/>
    <w:rsid w:val="007B06AE"/>
    <w:rsid w:val="007B07B9"/>
    <w:rsid w:val="007B139A"/>
    <w:rsid w:val="007B13C6"/>
    <w:rsid w:val="007B146A"/>
    <w:rsid w:val="007B1897"/>
    <w:rsid w:val="007B1C07"/>
    <w:rsid w:val="007B232A"/>
    <w:rsid w:val="007B2503"/>
    <w:rsid w:val="007B25B7"/>
    <w:rsid w:val="007B2930"/>
    <w:rsid w:val="007B295E"/>
    <w:rsid w:val="007B2CD5"/>
    <w:rsid w:val="007B2FF0"/>
    <w:rsid w:val="007B3000"/>
    <w:rsid w:val="007B3374"/>
    <w:rsid w:val="007B345F"/>
    <w:rsid w:val="007B34A4"/>
    <w:rsid w:val="007B3773"/>
    <w:rsid w:val="007B3901"/>
    <w:rsid w:val="007B3B5D"/>
    <w:rsid w:val="007B4129"/>
    <w:rsid w:val="007B4269"/>
    <w:rsid w:val="007B44DC"/>
    <w:rsid w:val="007B463A"/>
    <w:rsid w:val="007B49F9"/>
    <w:rsid w:val="007B4AEB"/>
    <w:rsid w:val="007B508F"/>
    <w:rsid w:val="007B51BD"/>
    <w:rsid w:val="007B538B"/>
    <w:rsid w:val="007B5D87"/>
    <w:rsid w:val="007B5E65"/>
    <w:rsid w:val="007B5E70"/>
    <w:rsid w:val="007B5EA8"/>
    <w:rsid w:val="007B5F74"/>
    <w:rsid w:val="007B60AF"/>
    <w:rsid w:val="007B6399"/>
    <w:rsid w:val="007B662F"/>
    <w:rsid w:val="007B6815"/>
    <w:rsid w:val="007B6C66"/>
    <w:rsid w:val="007B6C79"/>
    <w:rsid w:val="007B6D5A"/>
    <w:rsid w:val="007B6ED8"/>
    <w:rsid w:val="007B7264"/>
    <w:rsid w:val="007B763D"/>
    <w:rsid w:val="007B7E08"/>
    <w:rsid w:val="007C004A"/>
    <w:rsid w:val="007C01DE"/>
    <w:rsid w:val="007C0740"/>
    <w:rsid w:val="007C0AEA"/>
    <w:rsid w:val="007C10C8"/>
    <w:rsid w:val="007C1139"/>
    <w:rsid w:val="007C1238"/>
    <w:rsid w:val="007C1555"/>
    <w:rsid w:val="007C166B"/>
    <w:rsid w:val="007C1A01"/>
    <w:rsid w:val="007C1E7A"/>
    <w:rsid w:val="007C1EF7"/>
    <w:rsid w:val="007C203B"/>
    <w:rsid w:val="007C214D"/>
    <w:rsid w:val="007C22DC"/>
    <w:rsid w:val="007C2972"/>
    <w:rsid w:val="007C299D"/>
    <w:rsid w:val="007C2EFF"/>
    <w:rsid w:val="007C30A7"/>
    <w:rsid w:val="007C30EC"/>
    <w:rsid w:val="007C345D"/>
    <w:rsid w:val="007C3706"/>
    <w:rsid w:val="007C3770"/>
    <w:rsid w:val="007C3772"/>
    <w:rsid w:val="007C37B6"/>
    <w:rsid w:val="007C3802"/>
    <w:rsid w:val="007C38FA"/>
    <w:rsid w:val="007C3F1F"/>
    <w:rsid w:val="007C43A9"/>
    <w:rsid w:val="007C44AA"/>
    <w:rsid w:val="007C4787"/>
    <w:rsid w:val="007C4A09"/>
    <w:rsid w:val="007C4ACD"/>
    <w:rsid w:val="007C4EE3"/>
    <w:rsid w:val="007C4F74"/>
    <w:rsid w:val="007C4FC8"/>
    <w:rsid w:val="007C530D"/>
    <w:rsid w:val="007C5414"/>
    <w:rsid w:val="007C544B"/>
    <w:rsid w:val="007C5454"/>
    <w:rsid w:val="007C5510"/>
    <w:rsid w:val="007C563F"/>
    <w:rsid w:val="007C57CF"/>
    <w:rsid w:val="007C57FC"/>
    <w:rsid w:val="007C5A87"/>
    <w:rsid w:val="007C5DCE"/>
    <w:rsid w:val="007C6064"/>
    <w:rsid w:val="007C6075"/>
    <w:rsid w:val="007C61FB"/>
    <w:rsid w:val="007C62C5"/>
    <w:rsid w:val="007C63AC"/>
    <w:rsid w:val="007C644F"/>
    <w:rsid w:val="007C6475"/>
    <w:rsid w:val="007C64CF"/>
    <w:rsid w:val="007C6CD9"/>
    <w:rsid w:val="007C7175"/>
    <w:rsid w:val="007C71E3"/>
    <w:rsid w:val="007C7391"/>
    <w:rsid w:val="007C74C4"/>
    <w:rsid w:val="007C75D1"/>
    <w:rsid w:val="007C7654"/>
    <w:rsid w:val="007C79DC"/>
    <w:rsid w:val="007C7A2C"/>
    <w:rsid w:val="007C7C57"/>
    <w:rsid w:val="007C7F7F"/>
    <w:rsid w:val="007D0152"/>
    <w:rsid w:val="007D0172"/>
    <w:rsid w:val="007D0459"/>
    <w:rsid w:val="007D04D5"/>
    <w:rsid w:val="007D064E"/>
    <w:rsid w:val="007D0863"/>
    <w:rsid w:val="007D0B7E"/>
    <w:rsid w:val="007D1075"/>
    <w:rsid w:val="007D107F"/>
    <w:rsid w:val="007D12C0"/>
    <w:rsid w:val="007D1520"/>
    <w:rsid w:val="007D1556"/>
    <w:rsid w:val="007D1B52"/>
    <w:rsid w:val="007D1BF4"/>
    <w:rsid w:val="007D1C69"/>
    <w:rsid w:val="007D1F3E"/>
    <w:rsid w:val="007D2B07"/>
    <w:rsid w:val="007D2B24"/>
    <w:rsid w:val="007D3225"/>
    <w:rsid w:val="007D323B"/>
    <w:rsid w:val="007D397F"/>
    <w:rsid w:val="007D3BF2"/>
    <w:rsid w:val="007D4133"/>
    <w:rsid w:val="007D43DA"/>
    <w:rsid w:val="007D44E7"/>
    <w:rsid w:val="007D4619"/>
    <w:rsid w:val="007D4628"/>
    <w:rsid w:val="007D4914"/>
    <w:rsid w:val="007D4A44"/>
    <w:rsid w:val="007D4B8C"/>
    <w:rsid w:val="007D4CBC"/>
    <w:rsid w:val="007D4D43"/>
    <w:rsid w:val="007D56A6"/>
    <w:rsid w:val="007D5823"/>
    <w:rsid w:val="007D5B2B"/>
    <w:rsid w:val="007D5D11"/>
    <w:rsid w:val="007D5E53"/>
    <w:rsid w:val="007D675B"/>
    <w:rsid w:val="007D6E5A"/>
    <w:rsid w:val="007D6E99"/>
    <w:rsid w:val="007D6ED8"/>
    <w:rsid w:val="007D723D"/>
    <w:rsid w:val="007D742E"/>
    <w:rsid w:val="007D77A8"/>
    <w:rsid w:val="007D7A9E"/>
    <w:rsid w:val="007D7CF4"/>
    <w:rsid w:val="007E008D"/>
    <w:rsid w:val="007E018A"/>
    <w:rsid w:val="007E0230"/>
    <w:rsid w:val="007E0282"/>
    <w:rsid w:val="007E02C0"/>
    <w:rsid w:val="007E06C0"/>
    <w:rsid w:val="007E0703"/>
    <w:rsid w:val="007E0929"/>
    <w:rsid w:val="007E0F7E"/>
    <w:rsid w:val="007E11D3"/>
    <w:rsid w:val="007E1257"/>
    <w:rsid w:val="007E146A"/>
    <w:rsid w:val="007E1AE3"/>
    <w:rsid w:val="007E1B22"/>
    <w:rsid w:val="007E1D6D"/>
    <w:rsid w:val="007E1EBB"/>
    <w:rsid w:val="007E28D1"/>
    <w:rsid w:val="007E299B"/>
    <w:rsid w:val="007E2A30"/>
    <w:rsid w:val="007E2AE8"/>
    <w:rsid w:val="007E300B"/>
    <w:rsid w:val="007E31FD"/>
    <w:rsid w:val="007E3A47"/>
    <w:rsid w:val="007E3BD1"/>
    <w:rsid w:val="007E3D6A"/>
    <w:rsid w:val="007E443E"/>
    <w:rsid w:val="007E4759"/>
    <w:rsid w:val="007E482C"/>
    <w:rsid w:val="007E4A9B"/>
    <w:rsid w:val="007E4B46"/>
    <w:rsid w:val="007E4D87"/>
    <w:rsid w:val="007E4F3D"/>
    <w:rsid w:val="007E4F9B"/>
    <w:rsid w:val="007E5091"/>
    <w:rsid w:val="007E5156"/>
    <w:rsid w:val="007E5253"/>
    <w:rsid w:val="007E5357"/>
    <w:rsid w:val="007E540F"/>
    <w:rsid w:val="007E564E"/>
    <w:rsid w:val="007E572B"/>
    <w:rsid w:val="007E59E3"/>
    <w:rsid w:val="007E5C07"/>
    <w:rsid w:val="007E5CBA"/>
    <w:rsid w:val="007E5D5E"/>
    <w:rsid w:val="007E5FFD"/>
    <w:rsid w:val="007E6503"/>
    <w:rsid w:val="007E673A"/>
    <w:rsid w:val="007E6841"/>
    <w:rsid w:val="007E6859"/>
    <w:rsid w:val="007E68D8"/>
    <w:rsid w:val="007E6BF6"/>
    <w:rsid w:val="007E6DD6"/>
    <w:rsid w:val="007E6FB5"/>
    <w:rsid w:val="007E7393"/>
    <w:rsid w:val="007E73F8"/>
    <w:rsid w:val="007E742E"/>
    <w:rsid w:val="007E79C3"/>
    <w:rsid w:val="007E79F1"/>
    <w:rsid w:val="007E7A38"/>
    <w:rsid w:val="007F0039"/>
    <w:rsid w:val="007F0365"/>
    <w:rsid w:val="007F07C7"/>
    <w:rsid w:val="007F07CF"/>
    <w:rsid w:val="007F08E0"/>
    <w:rsid w:val="007F10DC"/>
    <w:rsid w:val="007F133C"/>
    <w:rsid w:val="007F1452"/>
    <w:rsid w:val="007F1740"/>
    <w:rsid w:val="007F1975"/>
    <w:rsid w:val="007F26E6"/>
    <w:rsid w:val="007F291A"/>
    <w:rsid w:val="007F32D4"/>
    <w:rsid w:val="007F3B72"/>
    <w:rsid w:val="007F3F13"/>
    <w:rsid w:val="007F40DA"/>
    <w:rsid w:val="007F41E8"/>
    <w:rsid w:val="007F421E"/>
    <w:rsid w:val="007F47C6"/>
    <w:rsid w:val="007F4888"/>
    <w:rsid w:val="007F4BC3"/>
    <w:rsid w:val="007F4F0F"/>
    <w:rsid w:val="007F5284"/>
    <w:rsid w:val="007F5669"/>
    <w:rsid w:val="007F56FB"/>
    <w:rsid w:val="007F5748"/>
    <w:rsid w:val="007F5EBF"/>
    <w:rsid w:val="007F6139"/>
    <w:rsid w:val="007F61E8"/>
    <w:rsid w:val="007F64AF"/>
    <w:rsid w:val="007F6788"/>
    <w:rsid w:val="007F7157"/>
    <w:rsid w:val="007F71E0"/>
    <w:rsid w:val="007F7650"/>
    <w:rsid w:val="007F767A"/>
    <w:rsid w:val="007F7848"/>
    <w:rsid w:val="007F788B"/>
    <w:rsid w:val="007F7897"/>
    <w:rsid w:val="007F7D51"/>
    <w:rsid w:val="008000DE"/>
    <w:rsid w:val="00800746"/>
    <w:rsid w:val="00800837"/>
    <w:rsid w:val="00800C0D"/>
    <w:rsid w:val="00800EC5"/>
    <w:rsid w:val="00800F52"/>
    <w:rsid w:val="00800FA6"/>
    <w:rsid w:val="00801070"/>
    <w:rsid w:val="00801357"/>
    <w:rsid w:val="0080159C"/>
    <w:rsid w:val="008015D2"/>
    <w:rsid w:val="00801628"/>
    <w:rsid w:val="00801B3F"/>
    <w:rsid w:val="00801C44"/>
    <w:rsid w:val="00801E33"/>
    <w:rsid w:val="00801FE9"/>
    <w:rsid w:val="00801FFA"/>
    <w:rsid w:val="00802322"/>
    <w:rsid w:val="008023CC"/>
    <w:rsid w:val="00802493"/>
    <w:rsid w:val="0080269F"/>
    <w:rsid w:val="008027C1"/>
    <w:rsid w:val="0080283D"/>
    <w:rsid w:val="00802AD6"/>
    <w:rsid w:val="00802E4E"/>
    <w:rsid w:val="00802E74"/>
    <w:rsid w:val="00802EE9"/>
    <w:rsid w:val="00802FE4"/>
    <w:rsid w:val="008031D8"/>
    <w:rsid w:val="008032B3"/>
    <w:rsid w:val="008034C1"/>
    <w:rsid w:val="0080357D"/>
    <w:rsid w:val="0080366D"/>
    <w:rsid w:val="0080389D"/>
    <w:rsid w:val="00803B36"/>
    <w:rsid w:val="00803D95"/>
    <w:rsid w:val="00803E34"/>
    <w:rsid w:val="00804025"/>
    <w:rsid w:val="008044B6"/>
    <w:rsid w:val="00804967"/>
    <w:rsid w:val="00804AFF"/>
    <w:rsid w:val="00804BFA"/>
    <w:rsid w:val="00804CE3"/>
    <w:rsid w:val="00804E02"/>
    <w:rsid w:val="00804E3D"/>
    <w:rsid w:val="00804ECB"/>
    <w:rsid w:val="00804F19"/>
    <w:rsid w:val="00804FFF"/>
    <w:rsid w:val="0080506B"/>
    <w:rsid w:val="00805108"/>
    <w:rsid w:val="00805139"/>
    <w:rsid w:val="0080536C"/>
    <w:rsid w:val="008058C6"/>
    <w:rsid w:val="00805AF3"/>
    <w:rsid w:val="00805B74"/>
    <w:rsid w:val="00806635"/>
    <w:rsid w:val="00807076"/>
    <w:rsid w:val="008073BC"/>
    <w:rsid w:val="0080741D"/>
    <w:rsid w:val="008074CD"/>
    <w:rsid w:val="0080769F"/>
    <w:rsid w:val="008076B2"/>
    <w:rsid w:val="00807C56"/>
    <w:rsid w:val="0081037E"/>
    <w:rsid w:val="00810616"/>
    <w:rsid w:val="00810809"/>
    <w:rsid w:val="00810916"/>
    <w:rsid w:val="00810E4B"/>
    <w:rsid w:val="008113F2"/>
    <w:rsid w:val="00811B26"/>
    <w:rsid w:val="00811B47"/>
    <w:rsid w:val="00812622"/>
    <w:rsid w:val="0081284C"/>
    <w:rsid w:val="00813164"/>
    <w:rsid w:val="0081357D"/>
    <w:rsid w:val="00813655"/>
    <w:rsid w:val="008137C3"/>
    <w:rsid w:val="00813A20"/>
    <w:rsid w:val="00813CFD"/>
    <w:rsid w:val="00814153"/>
    <w:rsid w:val="008142CA"/>
    <w:rsid w:val="00814698"/>
    <w:rsid w:val="008146C6"/>
    <w:rsid w:val="00814F5B"/>
    <w:rsid w:val="00814FA4"/>
    <w:rsid w:val="0081527C"/>
    <w:rsid w:val="008154E9"/>
    <w:rsid w:val="008158BC"/>
    <w:rsid w:val="00815925"/>
    <w:rsid w:val="00815966"/>
    <w:rsid w:val="008159B9"/>
    <w:rsid w:val="00815A26"/>
    <w:rsid w:val="00815B59"/>
    <w:rsid w:val="008162B1"/>
    <w:rsid w:val="0081644E"/>
    <w:rsid w:val="008171F9"/>
    <w:rsid w:val="0081728C"/>
    <w:rsid w:val="008175AE"/>
    <w:rsid w:val="008177E3"/>
    <w:rsid w:val="00817BB1"/>
    <w:rsid w:val="00817D43"/>
    <w:rsid w:val="00817E0F"/>
    <w:rsid w:val="008200A9"/>
    <w:rsid w:val="008200E5"/>
    <w:rsid w:val="0082046F"/>
    <w:rsid w:val="008204DA"/>
    <w:rsid w:val="0082059F"/>
    <w:rsid w:val="00820618"/>
    <w:rsid w:val="0082087E"/>
    <w:rsid w:val="00820973"/>
    <w:rsid w:val="00820C7E"/>
    <w:rsid w:val="0082114E"/>
    <w:rsid w:val="0082125D"/>
    <w:rsid w:val="00821442"/>
    <w:rsid w:val="00821682"/>
    <w:rsid w:val="00821704"/>
    <w:rsid w:val="00821773"/>
    <w:rsid w:val="0082181A"/>
    <w:rsid w:val="00821897"/>
    <w:rsid w:val="00821B9F"/>
    <w:rsid w:val="00821BFD"/>
    <w:rsid w:val="00821CDB"/>
    <w:rsid w:val="00821F59"/>
    <w:rsid w:val="00822054"/>
    <w:rsid w:val="0082249E"/>
    <w:rsid w:val="0082283A"/>
    <w:rsid w:val="00822B88"/>
    <w:rsid w:val="00822BC5"/>
    <w:rsid w:val="00822CE7"/>
    <w:rsid w:val="00822DB4"/>
    <w:rsid w:val="008232EC"/>
    <w:rsid w:val="008234A4"/>
    <w:rsid w:val="0082358E"/>
    <w:rsid w:val="0082388B"/>
    <w:rsid w:val="008238F9"/>
    <w:rsid w:val="00823AB6"/>
    <w:rsid w:val="00824006"/>
    <w:rsid w:val="00824620"/>
    <w:rsid w:val="00824766"/>
    <w:rsid w:val="00824A37"/>
    <w:rsid w:val="00824A60"/>
    <w:rsid w:val="00824B88"/>
    <w:rsid w:val="00825373"/>
    <w:rsid w:val="008254A1"/>
    <w:rsid w:val="0082579B"/>
    <w:rsid w:val="00825E29"/>
    <w:rsid w:val="00825F7D"/>
    <w:rsid w:val="0082602E"/>
    <w:rsid w:val="0082641E"/>
    <w:rsid w:val="0082643F"/>
    <w:rsid w:val="008264EF"/>
    <w:rsid w:val="00826633"/>
    <w:rsid w:val="0082694B"/>
    <w:rsid w:val="00826BE7"/>
    <w:rsid w:val="00826CBE"/>
    <w:rsid w:val="00826D5B"/>
    <w:rsid w:val="00826F35"/>
    <w:rsid w:val="00826F6A"/>
    <w:rsid w:val="008270BF"/>
    <w:rsid w:val="00827261"/>
    <w:rsid w:val="00827368"/>
    <w:rsid w:val="00827A37"/>
    <w:rsid w:val="00827DFF"/>
    <w:rsid w:val="0083044D"/>
    <w:rsid w:val="00830903"/>
    <w:rsid w:val="0083096D"/>
    <w:rsid w:val="00830AF3"/>
    <w:rsid w:val="00830D66"/>
    <w:rsid w:val="00830DBA"/>
    <w:rsid w:val="00830EC2"/>
    <w:rsid w:val="00831510"/>
    <w:rsid w:val="008315A3"/>
    <w:rsid w:val="008315CD"/>
    <w:rsid w:val="0083188D"/>
    <w:rsid w:val="008318E5"/>
    <w:rsid w:val="00831920"/>
    <w:rsid w:val="00831AE6"/>
    <w:rsid w:val="00831C08"/>
    <w:rsid w:val="00831D7D"/>
    <w:rsid w:val="00831DBF"/>
    <w:rsid w:val="00831F7D"/>
    <w:rsid w:val="00831F82"/>
    <w:rsid w:val="008323FB"/>
    <w:rsid w:val="00832A0F"/>
    <w:rsid w:val="00832C66"/>
    <w:rsid w:val="00832E85"/>
    <w:rsid w:val="00833070"/>
    <w:rsid w:val="00833139"/>
    <w:rsid w:val="0083320E"/>
    <w:rsid w:val="0083353B"/>
    <w:rsid w:val="00833A08"/>
    <w:rsid w:val="00833AB3"/>
    <w:rsid w:val="00833E68"/>
    <w:rsid w:val="00834254"/>
    <w:rsid w:val="0083441A"/>
    <w:rsid w:val="0083447F"/>
    <w:rsid w:val="008346AE"/>
    <w:rsid w:val="00834AF5"/>
    <w:rsid w:val="00834BDD"/>
    <w:rsid w:val="00834E2A"/>
    <w:rsid w:val="00834E81"/>
    <w:rsid w:val="00835964"/>
    <w:rsid w:val="00835FE0"/>
    <w:rsid w:val="008368B7"/>
    <w:rsid w:val="00836DF6"/>
    <w:rsid w:val="00837524"/>
    <w:rsid w:val="008375FD"/>
    <w:rsid w:val="00837D45"/>
    <w:rsid w:val="00840170"/>
    <w:rsid w:val="00840266"/>
    <w:rsid w:val="00840484"/>
    <w:rsid w:val="008404C8"/>
    <w:rsid w:val="008407E6"/>
    <w:rsid w:val="00840B22"/>
    <w:rsid w:val="00840F4E"/>
    <w:rsid w:val="00841220"/>
    <w:rsid w:val="00841531"/>
    <w:rsid w:val="0084160A"/>
    <w:rsid w:val="008418A8"/>
    <w:rsid w:val="008419DB"/>
    <w:rsid w:val="0084268C"/>
    <w:rsid w:val="008426C6"/>
    <w:rsid w:val="008426E3"/>
    <w:rsid w:val="008426F6"/>
    <w:rsid w:val="00842812"/>
    <w:rsid w:val="00842987"/>
    <w:rsid w:val="00843136"/>
    <w:rsid w:val="00843387"/>
    <w:rsid w:val="008433FB"/>
    <w:rsid w:val="00843557"/>
    <w:rsid w:val="0084381A"/>
    <w:rsid w:val="008438A0"/>
    <w:rsid w:val="00843AD8"/>
    <w:rsid w:val="00844085"/>
    <w:rsid w:val="008440DB"/>
    <w:rsid w:val="00844501"/>
    <w:rsid w:val="00844538"/>
    <w:rsid w:val="008445D1"/>
    <w:rsid w:val="008446EF"/>
    <w:rsid w:val="00844CFE"/>
    <w:rsid w:val="00844EF4"/>
    <w:rsid w:val="00844F44"/>
    <w:rsid w:val="0084504E"/>
    <w:rsid w:val="00845351"/>
    <w:rsid w:val="00845984"/>
    <w:rsid w:val="00845F05"/>
    <w:rsid w:val="00845FDB"/>
    <w:rsid w:val="00846109"/>
    <w:rsid w:val="0084611A"/>
    <w:rsid w:val="00846335"/>
    <w:rsid w:val="0084653F"/>
    <w:rsid w:val="0084666B"/>
    <w:rsid w:val="0084675E"/>
    <w:rsid w:val="00846900"/>
    <w:rsid w:val="00846B25"/>
    <w:rsid w:val="00846E82"/>
    <w:rsid w:val="00846EFF"/>
    <w:rsid w:val="008473B2"/>
    <w:rsid w:val="00847850"/>
    <w:rsid w:val="00847AFB"/>
    <w:rsid w:val="00847C09"/>
    <w:rsid w:val="00847DA9"/>
    <w:rsid w:val="008507E3"/>
    <w:rsid w:val="008507EB"/>
    <w:rsid w:val="00850948"/>
    <w:rsid w:val="00850CC8"/>
    <w:rsid w:val="008516FB"/>
    <w:rsid w:val="00851A1E"/>
    <w:rsid w:val="00851CB1"/>
    <w:rsid w:val="00851FCB"/>
    <w:rsid w:val="00852820"/>
    <w:rsid w:val="008530F1"/>
    <w:rsid w:val="00853175"/>
    <w:rsid w:val="00853212"/>
    <w:rsid w:val="00853325"/>
    <w:rsid w:val="00853567"/>
    <w:rsid w:val="0085369D"/>
    <w:rsid w:val="00853779"/>
    <w:rsid w:val="00853B98"/>
    <w:rsid w:val="00853BCE"/>
    <w:rsid w:val="00853C10"/>
    <w:rsid w:val="00853F79"/>
    <w:rsid w:val="00854028"/>
    <w:rsid w:val="008543B5"/>
    <w:rsid w:val="008543F8"/>
    <w:rsid w:val="00854468"/>
    <w:rsid w:val="008547C2"/>
    <w:rsid w:val="00855184"/>
    <w:rsid w:val="008552EB"/>
    <w:rsid w:val="008552FF"/>
    <w:rsid w:val="00855D14"/>
    <w:rsid w:val="00855D94"/>
    <w:rsid w:val="00856061"/>
    <w:rsid w:val="00856101"/>
    <w:rsid w:val="008562A7"/>
    <w:rsid w:val="008565A1"/>
    <w:rsid w:val="00856831"/>
    <w:rsid w:val="00856972"/>
    <w:rsid w:val="00856C35"/>
    <w:rsid w:val="00856CF2"/>
    <w:rsid w:val="00856D3D"/>
    <w:rsid w:val="00856E72"/>
    <w:rsid w:val="0085729A"/>
    <w:rsid w:val="008572E1"/>
    <w:rsid w:val="008576DF"/>
    <w:rsid w:val="008601CE"/>
    <w:rsid w:val="00860C69"/>
    <w:rsid w:val="00860E6A"/>
    <w:rsid w:val="00860EBF"/>
    <w:rsid w:val="008611B1"/>
    <w:rsid w:val="00861B97"/>
    <w:rsid w:val="00861E2D"/>
    <w:rsid w:val="00861F7F"/>
    <w:rsid w:val="0086204D"/>
    <w:rsid w:val="00862142"/>
    <w:rsid w:val="00862609"/>
    <w:rsid w:val="00862C19"/>
    <w:rsid w:val="00862D3A"/>
    <w:rsid w:val="00862DE8"/>
    <w:rsid w:val="00862EE1"/>
    <w:rsid w:val="00863865"/>
    <w:rsid w:val="00863966"/>
    <w:rsid w:val="00863A89"/>
    <w:rsid w:val="00863AB4"/>
    <w:rsid w:val="00863DEB"/>
    <w:rsid w:val="00864069"/>
    <w:rsid w:val="0086495F"/>
    <w:rsid w:val="00864D14"/>
    <w:rsid w:val="00864D50"/>
    <w:rsid w:val="00864DD9"/>
    <w:rsid w:val="0086501E"/>
    <w:rsid w:val="0086512E"/>
    <w:rsid w:val="008653FA"/>
    <w:rsid w:val="008653FC"/>
    <w:rsid w:val="008658C1"/>
    <w:rsid w:val="00865F38"/>
    <w:rsid w:val="00865FAC"/>
    <w:rsid w:val="0086644B"/>
    <w:rsid w:val="0086646E"/>
    <w:rsid w:val="008664A9"/>
    <w:rsid w:val="00866516"/>
    <w:rsid w:val="0086655D"/>
    <w:rsid w:val="008671BC"/>
    <w:rsid w:val="0086728C"/>
    <w:rsid w:val="008673B0"/>
    <w:rsid w:val="008674EC"/>
    <w:rsid w:val="00867778"/>
    <w:rsid w:val="00867848"/>
    <w:rsid w:val="00867CF2"/>
    <w:rsid w:val="00867EF6"/>
    <w:rsid w:val="00870357"/>
    <w:rsid w:val="00870A3F"/>
    <w:rsid w:val="00870D3F"/>
    <w:rsid w:val="008712E7"/>
    <w:rsid w:val="0087146C"/>
    <w:rsid w:val="008714C4"/>
    <w:rsid w:val="00871522"/>
    <w:rsid w:val="00871A26"/>
    <w:rsid w:val="00871BEF"/>
    <w:rsid w:val="00871DF3"/>
    <w:rsid w:val="0087210B"/>
    <w:rsid w:val="00872412"/>
    <w:rsid w:val="0087242F"/>
    <w:rsid w:val="0087243A"/>
    <w:rsid w:val="008724AD"/>
    <w:rsid w:val="00872544"/>
    <w:rsid w:val="00872B65"/>
    <w:rsid w:val="00872B79"/>
    <w:rsid w:val="00872CAF"/>
    <w:rsid w:val="008730AB"/>
    <w:rsid w:val="008730FC"/>
    <w:rsid w:val="00873143"/>
    <w:rsid w:val="008735B0"/>
    <w:rsid w:val="008735F5"/>
    <w:rsid w:val="008737C7"/>
    <w:rsid w:val="00873939"/>
    <w:rsid w:val="008739F2"/>
    <w:rsid w:val="00873CA1"/>
    <w:rsid w:val="0087461E"/>
    <w:rsid w:val="00874939"/>
    <w:rsid w:val="00874BB1"/>
    <w:rsid w:val="00874E05"/>
    <w:rsid w:val="00874EA9"/>
    <w:rsid w:val="008757F0"/>
    <w:rsid w:val="00875A75"/>
    <w:rsid w:val="00875F90"/>
    <w:rsid w:val="00875F9F"/>
    <w:rsid w:val="00876093"/>
    <w:rsid w:val="008764D3"/>
    <w:rsid w:val="008766A1"/>
    <w:rsid w:val="00876BBD"/>
    <w:rsid w:val="00876E8A"/>
    <w:rsid w:val="00876F94"/>
    <w:rsid w:val="0087707C"/>
    <w:rsid w:val="008773DC"/>
    <w:rsid w:val="00877450"/>
    <w:rsid w:val="0087745F"/>
    <w:rsid w:val="008777D2"/>
    <w:rsid w:val="00877B38"/>
    <w:rsid w:val="00880142"/>
    <w:rsid w:val="0088032C"/>
    <w:rsid w:val="008803B7"/>
    <w:rsid w:val="008803CB"/>
    <w:rsid w:val="008805C3"/>
    <w:rsid w:val="008809A9"/>
    <w:rsid w:val="00880ED2"/>
    <w:rsid w:val="00880EFD"/>
    <w:rsid w:val="00881391"/>
    <w:rsid w:val="0088148A"/>
    <w:rsid w:val="00881909"/>
    <w:rsid w:val="00881997"/>
    <w:rsid w:val="00881B9D"/>
    <w:rsid w:val="00881D57"/>
    <w:rsid w:val="00881E22"/>
    <w:rsid w:val="00882187"/>
    <w:rsid w:val="008821DF"/>
    <w:rsid w:val="00882242"/>
    <w:rsid w:val="00882274"/>
    <w:rsid w:val="0088230F"/>
    <w:rsid w:val="0088243B"/>
    <w:rsid w:val="008824DA"/>
    <w:rsid w:val="0088252B"/>
    <w:rsid w:val="008825C0"/>
    <w:rsid w:val="008828CB"/>
    <w:rsid w:val="0088296D"/>
    <w:rsid w:val="008829B5"/>
    <w:rsid w:val="00882CE4"/>
    <w:rsid w:val="0088314E"/>
    <w:rsid w:val="00883288"/>
    <w:rsid w:val="008832B1"/>
    <w:rsid w:val="008832EF"/>
    <w:rsid w:val="008838B9"/>
    <w:rsid w:val="00883993"/>
    <w:rsid w:val="00883E60"/>
    <w:rsid w:val="00883EEC"/>
    <w:rsid w:val="0088431F"/>
    <w:rsid w:val="0088468C"/>
    <w:rsid w:val="00884982"/>
    <w:rsid w:val="00884A83"/>
    <w:rsid w:val="00884E9E"/>
    <w:rsid w:val="008850A9"/>
    <w:rsid w:val="008850CA"/>
    <w:rsid w:val="008855DB"/>
    <w:rsid w:val="00885624"/>
    <w:rsid w:val="0088582F"/>
    <w:rsid w:val="00885A2B"/>
    <w:rsid w:val="00885E59"/>
    <w:rsid w:val="00886075"/>
    <w:rsid w:val="008860C1"/>
    <w:rsid w:val="00886484"/>
    <w:rsid w:val="00886C23"/>
    <w:rsid w:val="00886C80"/>
    <w:rsid w:val="0088752D"/>
    <w:rsid w:val="008877FA"/>
    <w:rsid w:val="0088780C"/>
    <w:rsid w:val="00890676"/>
    <w:rsid w:val="00890737"/>
    <w:rsid w:val="00890757"/>
    <w:rsid w:val="00890B58"/>
    <w:rsid w:val="00891279"/>
    <w:rsid w:val="008913FE"/>
    <w:rsid w:val="008914F0"/>
    <w:rsid w:val="0089154E"/>
    <w:rsid w:val="00891777"/>
    <w:rsid w:val="008917B4"/>
    <w:rsid w:val="00891995"/>
    <w:rsid w:val="00891A50"/>
    <w:rsid w:val="00891AED"/>
    <w:rsid w:val="00891BC9"/>
    <w:rsid w:val="00891F02"/>
    <w:rsid w:val="008920ED"/>
    <w:rsid w:val="0089232F"/>
    <w:rsid w:val="00892545"/>
    <w:rsid w:val="00892596"/>
    <w:rsid w:val="008927AB"/>
    <w:rsid w:val="008927C9"/>
    <w:rsid w:val="008929A9"/>
    <w:rsid w:val="00892D33"/>
    <w:rsid w:val="00892ECD"/>
    <w:rsid w:val="00893136"/>
    <w:rsid w:val="008934A4"/>
    <w:rsid w:val="00893629"/>
    <w:rsid w:val="008936AE"/>
    <w:rsid w:val="00893749"/>
    <w:rsid w:val="00893A0B"/>
    <w:rsid w:val="00893A15"/>
    <w:rsid w:val="00893AF0"/>
    <w:rsid w:val="00893FAB"/>
    <w:rsid w:val="00894095"/>
    <w:rsid w:val="00894CC2"/>
    <w:rsid w:val="00894EE6"/>
    <w:rsid w:val="00894FBF"/>
    <w:rsid w:val="008950CA"/>
    <w:rsid w:val="00895419"/>
    <w:rsid w:val="0089554D"/>
    <w:rsid w:val="00895A05"/>
    <w:rsid w:val="00895B4E"/>
    <w:rsid w:val="00895CFA"/>
    <w:rsid w:val="00895DAD"/>
    <w:rsid w:val="00895FA9"/>
    <w:rsid w:val="008960BC"/>
    <w:rsid w:val="008965E1"/>
    <w:rsid w:val="00896634"/>
    <w:rsid w:val="008969CC"/>
    <w:rsid w:val="00896A80"/>
    <w:rsid w:val="00896D48"/>
    <w:rsid w:val="00896DEF"/>
    <w:rsid w:val="0089700B"/>
    <w:rsid w:val="008974F3"/>
    <w:rsid w:val="00897B9F"/>
    <w:rsid w:val="008A0E7E"/>
    <w:rsid w:val="008A0F08"/>
    <w:rsid w:val="008A13B9"/>
    <w:rsid w:val="008A177A"/>
    <w:rsid w:val="008A17F6"/>
    <w:rsid w:val="008A1A1C"/>
    <w:rsid w:val="008A1C72"/>
    <w:rsid w:val="008A25C2"/>
    <w:rsid w:val="008A273A"/>
    <w:rsid w:val="008A27B3"/>
    <w:rsid w:val="008A287B"/>
    <w:rsid w:val="008A28E0"/>
    <w:rsid w:val="008A2A01"/>
    <w:rsid w:val="008A2A12"/>
    <w:rsid w:val="008A2B59"/>
    <w:rsid w:val="008A2BC0"/>
    <w:rsid w:val="008A2CB7"/>
    <w:rsid w:val="008A2ED7"/>
    <w:rsid w:val="008A2F23"/>
    <w:rsid w:val="008A3146"/>
    <w:rsid w:val="008A339C"/>
    <w:rsid w:val="008A362D"/>
    <w:rsid w:val="008A3A1A"/>
    <w:rsid w:val="008A3FA9"/>
    <w:rsid w:val="008A4418"/>
    <w:rsid w:val="008A4510"/>
    <w:rsid w:val="008A4C63"/>
    <w:rsid w:val="008A4CBD"/>
    <w:rsid w:val="008A4DF5"/>
    <w:rsid w:val="008A4FD0"/>
    <w:rsid w:val="008A5034"/>
    <w:rsid w:val="008A5329"/>
    <w:rsid w:val="008A555C"/>
    <w:rsid w:val="008A5BFE"/>
    <w:rsid w:val="008A5D56"/>
    <w:rsid w:val="008A60AE"/>
    <w:rsid w:val="008A6192"/>
    <w:rsid w:val="008A640C"/>
    <w:rsid w:val="008A64FF"/>
    <w:rsid w:val="008A6687"/>
    <w:rsid w:val="008A686C"/>
    <w:rsid w:val="008A6887"/>
    <w:rsid w:val="008A69A1"/>
    <w:rsid w:val="008A69A9"/>
    <w:rsid w:val="008A7066"/>
    <w:rsid w:val="008A7349"/>
    <w:rsid w:val="008A7781"/>
    <w:rsid w:val="008A7936"/>
    <w:rsid w:val="008A7BA1"/>
    <w:rsid w:val="008A7C00"/>
    <w:rsid w:val="008B0566"/>
    <w:rsid w:val="008B063B"/>
    <w:rsid w:val="008B084C"/>
    <w:rsid w:val="008B0AFD"/>
    <w:rsid w:val="008B0D9C"/>
    <w:rsid w:val="008B0EB5"/>
    <w:rsid w:val="008B0FA8"/>
    <w:rsid w:val="008B100E"/>
    <w:rsid w:val="008B109E"/>
    <w:rsid w:val="008B110B"/>
    <w:rsid w:val="008B156A"/>
    <w:rsid w:val="008B1A5B"/>
    <w:rsid w:val="008B1CF2"/>
    <w:rsid w:val="008B2191"/>
    <w:rsid w:val="008B29EC"/>
    <w:rsid w:val="008B2F62"/>
    <w:rsid w:val="008B3203"/>
    <w:rsid w:val="008B3430"/>
    <w:rsid w:val="008B3492"/>
    <w:rsid w:val="008B36C2"/>
    <w:rsid w:val="008B3AA0"/>
    <w:rsid w:val="008B4189"/>
    <w:rsid w:val="008B44F2"/>
    <w:rsid w:val="008B4519"/>
    <w:rsid w:val="008B4A1C"/>
    <w:rsid w:val="008B4E1E"/>
    <w:rsid w:val="008B4F04"/>
    <w:rsid w:val="008B4F0A"/>
    <w:rsid w:val="008B5605"/>
    <w:rsid w:val="008B5668"/>
    <w:rsid w:val="008B57A9"/>
    <w:rsid w:val="008B57C8"/>
    <w:rsid w:val="008B595B"/>
    <w:rsid w:val="008B655B"/>
    <w:rsid w:val="008B6679"/>
    <w:rsid w:val="008B6C66"/>
    <w:rsid w:val="008B6F4D"/>
    <w:rsid w:val="008B710C"/>
    <w:rsid w:val="008B7299"/>
    <w:rsid w:val="008B7308"/>
    <w:rsid w:val="008B7584"/>
    <w:rsid w:val="008B75F6"/>
    <w:rsid w:val="008B7689"/>
    <w:rsid w:val="008B796C"/>
    <w:rsid w:val="008B7F52"/>
    <w:rsid w:val="008C05D9"/>
    <w:rsid w:val="008C06BD"/>
    <w:rsid w:val="008C08D6"/>
    <w:rsid w:val="008C0E09"/>
    <w:rsid w:val="008C11B5"/>
    <w:rsid w:val="008C13D1"/>
    <w:rsid w:val="008C13EF"/>
    <w:rsid w:val="008C14B6"/>
    <w:rsid w:val="008C1A19"/>
    <w:rsid w:val="008C1CA4"/>
    <w:rsid w:val="008C1CCD"/>
    <w:rsid w:val="008C1E9B"/>
    <w:rsid w:val="008C1F5B"/>
    <w:rsid w:val="008C206A"/>
    <w:rsid w:val="008C27DA"/>
    <w:rsid w:val="008C28AC"/>
    <w:rsid w:val="008C2AED"/>
    <w:rsid w:val="008C2C0C"/>
    <w:rsid w:val="008C3130"/>
    <w:rsid w:val="008C31D0"/>
    <w:rsid w:val="008C3B9E"/>
    <w:rsid w:val="008C424F"/>
    <w:rsid w:val="008C42A1"/>
    <w:rsid w:val="008C4541"/>
    <w:rsid w:val="008C4EA8"/>
    <w:rsid w:val="008C4ED2"/>
    <w:rsid w:val="008C4F55"/>
    <w:rsid w:val="008C515B"/>
    <w:rsid w:val="008C56EE"/>
    <w:rsid w:val="008C5A06"/>
    <w:rsid w:val="008C5C85"/>
    <w:rsid w:val="008C5E23"/>
    <w:rsid w:val="008C5FE1"/>
    <w:rsid w:val="008C63BC"/>
    <w:rsid w:val="008C6574"/>
    <w:rsid w:val="008C677E"/>
    <w:rsid w:val="008C67C4"/>
    <w:rsid w:val="008C6818"/>
    <w:rsid w:val="008C69DD"/>
    <w:rsid w:val="008C6A6F"/>
    <w:rsid w:val="008C6A8F"/>
    <w:rsid w:val="008C6B39"/>
    <w:rsid w:val="008C6E01"/>
    <w:rsid w:val="008C6ECC"/>
    <w:rsid w:val="008C7176"/>
    <w:rsid w:val="008C7472"/>
    <w:rsid w:val="008C7703"/>
    <w:rsid w:val="008C77A0"/>
    <w:rsid w:val="008D0143"/>
    <w:rsid w:val="008D01CD"/>
    <w:rsid w:val="008D08F7"/>
    <w:rsid w:val="008D0FC6"/>
    <w:rsid w:val="008D111F"/>
    <w:rsid w:val="008D11AF"/>
    <w:rsid w:val="008D126C"/>
    <w:rsid w:val="008D1891"/>
    <w:rsid w:val="008D19B1"/>
    <w:rsid w:val="008D2059"/>
    <w:rsid w:val="008D25DF"/>
    <w:rsid w:val="008D2646"/>
    <w:rsid w:val="008D2728"/>
    <w:rsid w:val="008D2FD6"/>
    <w:rsid w:val="008D32C7"/>
    <w:rsid w:val="008D374F"/>
    <w:rsid w:val="008D3967"/>
    <w:rsid w:val="008D3A36"/>
    <w:rsid w:val="008D3D13"/>
    <w:rsid w:val="008D3D4A"/>
    <w:rsid w:val="008D3DF3"/>
    <w:rsid w:val="008D3F11"/>
    <w:rsid w:val="008D41C7"/>
    <w:rsid w:val="008D44BE"/>
    <w:rsid w:val="008D490B"/>
    <w:rsid w:val="008D4AFE"/>
    <w:rsid w:val="008D4BDE"/>
    <w:rsid w:val="008D4C95"/>
    <w:rsid w:val="008D4CA1"/>
    <w:rsid w:val="008D4D9E"/>
    <w:rsid w:val="008D4DE3"/>
    <w:rsid w:val="008D5598"/>
    <w:rsid w:val="008D55C9"/>
    <w:rsid w:val="008D5681"/>
    <w:rsid w:val="008D58B6"/>
    <w:rsid w:val="008D58EB"/>
    <w:rsid w:val="008D5AC3"/>
    <w:rsid w:val="008D5E22"/>
    <w:rsid w:val="008D5E62"/>
    <w:rsid w:val="008D5F2C"/>
    <w:rsid w:val="008D6681"/>
    <w:rsid w:val="008D6913"/>
    <w:rsid w:val="008D6B8D"/>
    <w:rsid w:val="008D6DF2"/>
    <w:rsid w:val="008D6EA4"/>
    <w:rsid w:val="008D6EFD"/>
    <w:rsid w:val="008D71A6"/>
    <w:rsid w:val="008D71E7"/>
    <w:rsid w:val="008D7232"/>
    <w:rsid w:val="008D7402"/>
    <w:rsid w:val="008D74E9"/>
    <w:rsid w:val="008D7BFB"/>
    <w:rsid w:val="008D7D0F"/>
    <w:rsid w:val="008E0637"/>
    <w:rsid w:val="008E0752"/>
    <w:rsid w:val="008E082F"/>
    <w:rsid w:val="008E0C5E"/>
    <w:rsid w:val="008E0C8D"/>
    <w:rsid w:val="008E0E40"/>
    <w:rsid w:val="008E0F9D"/>
    <w:rsid w:val="008E163E"/>
    <w:rsid w:val="008E1AD4"/>
    <w:rsid w:val="008E1B32"/>
    <w:rsid w:val="008E1B56"/>
    <w:rsid w:val="008E1E5B"/>
    <w:rsid w:val="008E1EE1"/>
    <w:rsid w:val="008E22BA"/>
    <w:rsid w:val="008E2B20"/>
    <w:rsid w:val="008E2B78"/>
    <w:rsid w:val="008E2F30"/>
    <w:rsid w:val="008E2F49"/>
    <w:rsid w:val="008E2F7C"/>
    <w:rsid w:val="008E3815"/>
    <w:rsid w:val="008E3B59"/>
    <w:rsid w:val="008E3CC2"/>
    <w:rsid w:val="008E3FE9"/>
    <w:rsid w:val="008E40C9"/>
    <w:rsid w:val="008E421C"/>
    <w:rsid w:val="008E4306"/>
    <w:rsid w:val="008E4455"/>
    <w:rsid w:val="008E4551"/>
    <w:rsid w:val="008E47C4"/>
    <w:rsid w:val="008E484B"/>
    <w:rsid w:val="008E4A67"/>
    <w:rsid w:val="008E504C"/>
    <w:rsid w:val="008E50F0"/>
    <w:rsid w:val="008E51C2"/>
    <w:rsid w:val="008E5410"/>
    <w:rsid w:val="008E555F"/>
    <w:rsid w:val="008E595B"/>
    <w:rsid w:val="008E5B1F"/>
    <w:rsid w:val="008E5B8A"/>
    <w:rsid w:val="008E5C73"/>
    <w:rsid w:val="008E6019"/>
    <w:rsid w:val="008E6022"/>
    <w:rsid w:val="008E6351"/>
    <w:rsid w:val="008E637A"/>
    <w:rsid w:val="008E64BB"/>
    <w:rsid w:val="008E6BBC"/>
    <w:rsid w:val="008E6BC4"/>
    <w:rsid w:val="008E6CD0"/>
    <w:rsid w:val="008E6D11"/>
    <w:rsid w:val="008E7095"/>
    <w:rsid w:val="008E7185"/>
    <w:rsid w:val="008E7557"/>
    <w:rsid w:val="008E7690"/>
    <w:rsid w:val="008E79B4"/>
    <w:rsid w:val="008E7A5E"/>
    <w:rsid w:val="008F01E4"/>
    <w:rsid w:val="008F0348"/>
    <w:rsid w:val="008F0472"/>
    <w:rsid w:val="008F0512"/>
    <w:rsid w:val="008F0513"/>
    <w:rsid w:val="008F070F"/>
    <w:rsid w:val="008F0A0D"/>
    <w:rsid w:val="008F0D51"/>
    <w:rsid w:val="008F1253"/>
    <w:rsid w:val="008F1292"/>
    <w:rsid w:val="008F1379"/>
    <w:rsid w:val="008F16A4"/>
    <w:rsid w:val="008F1891"/>
    <w:rsid w:val="008F19B4"/>
    <w:rsid w:val="008F1D85"/>
    <w:rsid w:val="008F1ED3"/>
    <w:rsid w:val="008F233B"/>
    <w:rsid w:val="008F245F"/>
    <w:rsid w:val="008F2713"/>
    <w:rsid w:val="008F283F"/>
    <w:rsid w:val="008F2C3A"/>
    <w:rsid w:val="008F2C97"/>
    <w:rsid w:val="008F3212"/>
    <w:rsid w:val="008F325F"/>
    <w:rsid w:val="008F3357"/>
    <w:rsid w:val="008F3453"/>
    <w:rsid w:val="008F35CE"/>
    <w:rsid w:val="008F396E"/>
    <w:rsid w:val="008F3C97"/>
    <w:rsid w:val="008F3C9A"/>
    <w:rsid w:val="008F46D7"/>
    <w:rsid w:val="008F479A"/>
    <w:rsid w:val="008F483A"/>
    <w:rsid w:val="008F4A3F"/>
    <w:rsid w:val="008F4A48"/>
    <w:rsid w:val="008F4AF4"/>
    <w:rsid w:val="008F535B"/>
    <w:rsid w:val="008F5900"/>
    <w:rsid w:val="008F5C9B"/>
    <w:rsid w:val="008F61D3"/>
    <w:rsid w:val="008F6601"/>
    <w:rsid w:val="008F69D5"/>
    <w:rsid w:val="008F73C1"/>
    <w:rsid w:val="008F74C5"/>
    <w:rsid w:val="008F74EA"/>
    <w:rsid w:val="008F7892"/>
    <w:rsid w:val="008F7A30"/>
    <w:rsid w:val="008F7BE4"/>
    <w:rsid w:val="008F7D4E"/>
    <w:rsid w:val="008F7E4A"/>
    <w:rsid w:val="008F7E98"/>
    <w:rsid w:val="008F7F21"/>
    <w:rsid w:val="008F7F86"/>
    <w:rsid w:val="009006B7"/>
    <w:rsid w:val="00900B95"/>
    <w:rsid w:val="00900D8A"/>
    <w:rsid w:val="00900E21"/>
    <w:rsid w:val="00900F60"/>
    <w:rsid w:val="00900FB1"/>
    <w:rsid w:val="00901595"/>
    <w:rsid w:val="00901658"/>
    <w:rsid w:val="009017B0"/>
    <w:rsid w:val="0090207A"/>
    <w:rsid w:val="009023B7"/>
    <w:rsid w:val="0090253A"/>
    <w:rsid w:val="009027E9"/>
    <w:rsid w:val="00902917"/>
    <w:rsid w:val="009029AF"/>
    <w:rsid w:val="00902C84"/>
    <w:rsid w:val="00902FC2"/>
    <w:rsid w:val="0090330D"/>
    <w:rsid w:val="009033DC"/>
    <w:rsid w:val="009034C6"/>
    <w:rsid w:val="009039F3"/>
    <w:rsid w:val="00903BFB"/>
    <w:rsid w:val="00903DDC"/>
    <w:rsid w:val="0090408D"/>
    <w:rsid w:val="00904208"/>
    <w:rsid w:val="00904259"/>
    <w:rsid w:val="00904485"/>
    <w:rsid w:val="009045E7"/>
    <w:rsid w:val="00904808"/>
    <w:rsid w:val="00904A43"/>
    <w:rsid w:val="00904C2E"/>
    <w:rsid w:val="00904D8D"/>
    <w:rsid w:val="00905954"/>
    <w:rsid w:val="00905A4F"/>
    <w:rsid w:val="0090651C"/>
    <w:rsid w:val="00906850"/>
    <w:rsid w:val="00906908"/>
    <w:rsid w:val="00906B1C"/>
    <w:rsid w:val="00906BA1"/>
    <w:rsid w:val="00906C20"/>
    <w:rsid w:val="00906EA8"/>
    <w:rsid w:val="00906FCC"/>
    <w:rsid w:val="0090736E"/>
    <w:rsid w:val="0090765A"/>
    <w:rsid w:val="00907875"/>
    <w:rsid w:val="009079D8"/>
    <w:rsid w:val="00907A96"/>
    <w:rsid w:val="00907A9E"/>
    <w:rsid w:val="00907B08"/>
    <w:rsid w:val="00907B43"/>
    <w:rsid w:val="00907CFA"/>
    <w:rsid w:val="009102DB"/>
    <w:rsid w:val="0091054C"/>
    <w:rsid w:val="009108A8"/>
    <w:rsid w:val="009108BA"/>
    <w:rsid w:val="00910C23"/>
    <w:rsid w:val="00910EE1"/>
    <w:rsid w:val="009110E4"/>
    <w:rsid w:val="00911210"/>
    <w:rsid w:val="0091161F"/>
    <w:rsid w:val="00911CA0"/>
    <w:rsid w:val="00911D5C"/>
    <w:rsid w:val="00911EC7"/>
    <w:rsid w:val="0091204F"/>
    <w:rsid w:val="009120BD"/>
    <w:rsid w:val="009121C2"/>
    <w:rsid w:val="009125E9"/>
    <w:rsid w:val="009126E9"/>
    <w:rsid w:val="00912728"/>
    <w:rsid w:val="00912748"/>
    <w:rsid w:val="00912B87"/>
    <w:rsid w:val="00912BD1"/>
    <w:rsid w:val="00912E2C"/>
    <w:rsid w:val="009132AB"/>
    <w:rsid w:val="0091336D"/>
    <w:rsid w:val="009133A3"/>
    <w:rsid w:val="00914B20"/>
    <w:rsid w:val="00914C6C"/>
    <w:rsid w:val="00914C7A"/>
    <w:rsid w:val="009150B8"/>
    <w:rsid w:val="009150DA"/>
    <w:rsid w:val="00915179"/>
    <w:rsid w:val="00915519"/>
    <w:rsid w:val="00915607"/>
    <w:rsid w:val="009158C1"/>
    <w:rsid w:val="00915F09"/>
    <w:rsid w:val="009166CB"/>
    <w:rsid w:val="00916C4A"/>
    <w:rsid w:val="00917491"/>
    <w:rsid w:val="00917899"/>
    <w:rsid w:val="00917915"/>
    <w:rsid w:val="00917B69"/>
    <w:rsid w:val="0092084F"/>
    <w:rsid w:val="0092096B"/>
    <w:rsid w:val="00920A66"/>
    <w:rsid w:val="00920F82"/>
    <w:rsid w:val="0092101F"/>
    <w:rsid w:val="009211DE"/>
    <w:rsid w:val="00921586"/>
    <w:rsid w:val="00921A3D"/>
    <w:rsid w:val="00921DAA"/>
    <w:rsid w:val="00921E46"/>
    <w:rsid w:val="00921E5E"/>
    <w:rsid w:val="00921E9E"/>
    <w:rsid w:val="009223A3"/>
    <w:rsid w:val="00922725"/>
    <w:rsid w:val="00922771"/>
    <w:rsid w:val="00922845"/>
    <w:rsid w:val="00922F3F"/>
    <w:rsid w:val="00922F9A"/>
    <w:rsid w:val="009230CD"/>
    <w:rsid w:val="00923441"/>
    <w:rsid w:val="00923661"/>
    <w:rsid w:val="00923715"/>
    <w:rsid w:val="009238CD"/>
    <w:rsid w:val="00923AC9"/>
    <w:rsid w:val="00923AE7"/>
    <w:rsid w:val="00923E69"/>
    <w:rsid w:val="009240EC"/>
    <w:rsid w:val="0092415A"/>
    <w:rsid w:val="0092418E"/>
    <w:rsid w:val="0092456A"/>
    <w:rsid w:val="009245D7"/>
    <w:rsid w:val="00924778"/>
    <w:rsid w:val="00924898"/>
    <w:rsid w:val="0092493D"/>
    <w:rsid w:val="009249C5"/>
    <w:rsid w:val="009249FF"/>
    <w:rsid w:val="00924A12"/>
    <w:rsid w:val="009251ED"/>
    <w:rsid w:val="0092549F"/>
    <w:rsid w:val="00925564"/>
    <w:rsid w:val="00925A5E"/>
    <w:rsid w:val="00926160"/>
    <w:rsid w:val="0092646F"/>
    <w:rsid w:val="009266C9"/>
    <w:rsid w:val="00926E54"/>
    <w:rsid w:val="00926F14"/>
    <w:rsid w:val="009270BB"/>
    <w:rsid w:val="00927322"/>
    <w:rsid w:val="0092782C"/>
    <w:rsid w:val="0092788E"/>
    <w:rsid w:val="00927F01"/>
    <w:rsid w:val="009300C5"/>
    <w:rsid w:val="00930298"/>
    <w:rsid w:val="009305DF"/>
    <w:rsid w:val="00930697"/>
    <w:rsid w:val="0093092B"/>
    <w:rsid w:val="0093096E"/>
    <w:rsid w:val="00930A01"/>
    <w:rsid w:val="00930B7D"/>
    <w:rsid w:val="00930E90"/>
    <w:rsid w:val="00931047"/>
    <w:rsid w:val="00931152"/>
    <w:rsid w:val="00931216"/>
    <w:rsid w:val="009312B9"/>
    <w:rsid w:val="00931AB8"/>
    <w:rsid w:val="00931B65"/>
    <w:rsid w:val="00931C38"/>
    <w:rsid w:val="00931CA8"/>
    <w:rsid w:val="00931FE9"/>
    <w:rsid w:val="0093206E"/>
    <w:rsid w:val="00932137"/>
    <w:rsid w:val="00932828"/>
    <w:rsid w:val="00932C01"/>
    <w:rsid w:val="009336FD"/>
    <w:rsid w:val="009337C9"/>
    <w:rsid w:val="00933E0C"/>
    <w:rsid w:val="00934155"/>
    <w:rsid w:val="00934164"/>
    <w:rsid w:val="00934FA2"/>
    <w:rsid w:val="00935092"/>
    <w:rsid w:val="009351D2"/>
    <w:rsid w:val="009352D8"/>
    <w:rsid w:val="00935324"/>
    <w:rsid w:val="00935893"/>
    <w:rsid w:val="00935ABA"/>
    <w:rsid w:val="00935BD6"/>
    <w:rsid w:val="00935C48"/>
    <w:rsid w:val="00936099"/>
    <w:rsid w:val="0093618C"/>
    <w:rsid w:val="00936256"/>
    <w:rsid w:val="009365BD"/>
    <w:rsid w:val="00936829"/>
    <w:rsid w:val="00936A8B"/>
    <w:rsid w:val="00936DD3"/>
    <w:rsid w:val="00936E3E"/>
    <w:rsid w:val="00936F98"/>
    <w:rsid w:val="00936FBB"/>
    <w:rsid w:val="009372C0"/>
    <w:rsid w:val="00937474"/>
    <w:rsid w:val="0093781D"/>
    <w:rsid w:val="00937D2A"/>
    <w:rsid w:val="0094007B"/>
    <w:rsid w:val="00940254"/>
    <w:rsid w:val="0094039E"/>
    <w:rsid w:val="009403A5"/>
    <w:rsid w:val="009403D8"/>
    <w:rsid w:val="00940493"/>
    <w:rsid w:val="009406C7"/>
    <w:rsid w:val="009406DE"/>
    <w:rsid w:val="00940705"/>
    <w:rsid w:val="009407FC"/>
    <w:rsid w:val="00940935"/>
    <w:rsid w:val="00940972"/>
    <w:rsid w:val="009412BB"/>
    <w:rsid w:val="009414C8"/>
    <w:rsid w:val="0094196E"/>
    <w:rsid w:val="009419D3"/>
    <w:rsid w:val="00941AF5"/>
    <w:rsid w:val="00941B0E"/>
    <w:rsid w:val="00941E83"/>
    <w:rsid w:val="00941FD2"/>
    <w:rsid w:val="00942040"/>
    <w:rsid w:val="0094222B"/>
    <w:rsid w:val="009422B9"/>
    <w:rsid w:val="009424D5"/>
    <w:rsid w:val="009424F9"/>
    <w:rsid w:val="00942A15"/>
    <w:rsid w:val="00942B04"/>
    <w:rsid w:val="00942E50"/>
    <w:rsid w:val="00942FBF"/>
    <w:rsid w:val="009438EB"/>
    <w:rsid w:val="00943942"/>
    <w:rsid w:val="00943949"/>
    <w:rsid w:val="00943B8F"/>
    <w:rsid w:val="00943DD1"/>
    <w:rsid w:val="00943E40"/>
    <w:rsid w:val="009442F0"/>
    <w:rsid w:val="0094439E"/>
    <w:rsid w:val="009445B4"/>
    <w:rsid w:val="00944E3B"/>
    <w:rsid w:val="00944F46"/>
    <w:rsid w:val="0094528F"/>
    <w:rsid w:val="00945761"/>
    <w:rsid w:val="009459B3"/>
    <w:rsid w:val="00945D81"/>
    <w:rsid w:val="00945F10"/>
    <w:rsid w:val="00945F23"/>
    <w:rsid w:val="00945FE5"/>
    <w:rsid w:val="0094649C"/>
    <w:rsid w:val="0094664C"/>
    <w:rsid w:val="009466D3"/>
    <w:rsid w:val="00946B5C"/>
    <w:rsid w:val="00946FFC"/>
    <w:rsid w:val="00947656"/>
    <w:rsid w:val="00947690"/>
    <w:rsid w:val="00947AD9"/>
    <w:rsid w:val="00947AE3"/>
    <w:rsid w:val="00947DF1"/>
    <w:rsid w:val="00950185"/>
    <w:rsid w:val="00950642"/>
    <w:rsid w:val="00950789"/>
    <w:rsid w:val="00950ACC"/>
    <w:rsid w:val="00950B7E"/>
    <w:rsid w:val="00950CEC"/>
    <w:rsid w:val="00950D5B"/>
    <w:rsid w:val="00950DF0"/>
    <w:rsid w:val="009511A2"/>
    <w:rsid w:val="009511A9"/>
    <w:rsid w:val="0095162E"/>
    <w:rsid w:val="00951AF8"/>
    <w:rsid w:val="00951C82"/>
    <w:rsid w:val="00951D42"/>
    <w:rsid w:val="00951D5A"/>
    <w:rsid w:val="00951EED"/>
    <w:rsid w:val="00951F76"/>
    <w:rsid w:val="009520D5"/>
    <w:rsid w:val="00952169"/>
    <w:rsid w:val="0095241C"/>
    <w:rsid w:val="00952569"/>
    <w:rsid w:val="00952CAB"/>
    <w:rsid w:val="00952D6E"/>
    <w:rsid w:val="00953169"/>
    <w:rsid w:val="009531CA"/>
    <w:rsid w:val="0095369B"/>
    <w:rsid w:val="009537F0"/>
    <w:rsid w:val="00953B23"/>
    <w:rsid w:val="00953E42"/>
    <w:rsid w:val="00953F5C"/>
    <w:rsid w:val="00953F75"/>
    <w:rsid w:val="009541E3"/>
    <w:rsid w:val="00954550"/>
    <w:rsid w:val="0095485E"/>
    <w:rsid w:val="009549AD"/>
    <w:rsid w:val="009549DB"/>
    <w:rsid w:val="00954FCE"/>
    <w:rsid w:val="00955195"/>
    <w:rsid w:val="00955296"/>
    <w:rsid w:val="00955664"/>
    <w:rsid w:val="0095570D"/>
    <w:rsid w:val="00955946"/>
    <w:rsid w:val="00955D50"/>
    <w:rsid w:val="00955FD2"/>
    <w:rsid w:val="00956061"/>
    <w:rsid w:val="009561EC"/>
    <w:rsid w:val="0095624F"/>
    <w:rsid w:val="00956350"/>
    <w:rsid w:val="00956378"/>
    <w:rsid w:val="00956C62"/>
    <w:rsid w:val="00956C64"/>
    <w:rsid w:val="00956F7D"/>
    <w:rsid w:val="009571D8"/>
    <w:rsid w:val="00957261"/>
    <w:rsid w:val="009572C9"/>
    <w:rsid w:val="0095746A"/>
    <w:rsid w:val="009575AC"/>
    <w:rsid w:val="009575B9"/>
    <w:rsid w:val="009577A9"/>
    <w:rsid w:val="0095784B"/>
    <w:rsid w:val="00957886"/>
    <w:rsid w:val="0095790E"/>
    <w:rsid w:val="009579AC"/>
    <w:rsid w:val="00957CA9"/>
    <w:rsid w:val="00957CC0"/>
    <w:rsid w:val="00957DBE"/>
    <w:rsid w:val="00957F1A"/>
    <w:rsid w:val="009600C6"/>
    <w:rsid w:val="00960451"/>
    <w:rsid w:val="00960609"/>
    <w:rsid w:val="00960631"/>
    <w:rsid w:val="00960763"/>
    <w:rsid w:val="00960865"/>
    <w:rsid w:val="00960ADE"/>
    <w:rsid w:val="00960BAB"/>
    <w:rsid w:val="00960C04"/>
    <w:rsid w:val="00960C95"/>
    <w:rsid w:val="00960D53"/>
    <w:rsid w:val="00960EAC"/>
    <w:rsid w:val="009611CA"/>
    <w:rsid w:val="00961433"/>
    <w:rsid w:val="009616E8"/>
    <w:rsid w:val="00961833"/>
    <w:rsid w:val="009619FF"/>
    <w:rsid w:val="00961E23"/>
    <w:rsid w:val="0096237F"/>
    <w:rsid w:val="00962533"/>
    <w:rsid w:val="00962598"/>
    <w:rsid w:val="009625F4"/>
    <w:rsid w:val="0096269D"/>
    <w:rsid w:val="00962966"/>
    <w:rsid w:val="00963134"/>
    <w:rsid w:val="0096322E"/>
    <w:rsid w:val="00963462"/>
    <w:rsid w:val="009634F8"/>
    <w:rsid w:val="0096355A"/>
    <w:rsid w:val="009639DD"/>
    <w:rsid w:val="00963FAD"/>
    <w:rsid w:val="00964129"/>
    <w:rsid w:val="0096413B"/>
    <w:rsid w:val="0096470C"/>
    <w:rsid w:val="00964C1D"/>
    <w:rsid w:val="00964EDD"/>
    <w:rsid w:val="0096518E"/>
    <w:rsid w:val="00965449"/>
    <w:rsid w:val="009656B9"/>
    <w:rsid w:val="00965A36"/>
    <w:rsid w:val="00965A69"/>
    <w:rsid w:val="00965B49"/>
    <w:rsid w:val="00965C31"/>
    <w:rsid w:val="00965DA5"/>
    <w:rsid w:val="0096643F"/>
    <w:rsid w:val="009664D0"/>
    <w:rsid w:val="0096668E"/>
    <w:rsid w:val="009668EB"/>
    <w:rsid w:val="009668F2"/>
    <w:rsid w:val="00966ABE"/>
    <w:rsid w:val="00966EFE"/>
    <w:rsid w:val="009671AB"/>
    <w:rsid w:val="009671D3"/>
    <w:rsid w:val="0096744A"/>
    <w:rsid w:val="009677BA"/>
    <w:rsid w:val="009678A7"/>
    <w:rsid w:val="0096795B"/>
    <w:rsid w:val="00967F57"/>
    <w:rsid w:val="00970103"/>
    <w:rsid w:val="00970222"/>
    <w:rsid w:val="00970392"/>
    <w:rsid w:val="0097050A"/>
    <w:rsid w:val="00970531"/>
    <w:rsid w:val="00970770"/>
    <w:rsid w:val="00970A7D"/>
    <w:rsid w:val="009712C4"/>
    <w:rsid w:val="00971881"/>
    <w:rsid w:val="00971CF5"/>
    <w:rsid w:val="00971FEE"/>
    <w:rsid w:val="0097232F"/>
    <w:rsid w:val="0097252A"/>
    <w:rsid w:val="0097259B"/>
    <w:rsid w:val="009728DF"/>
    <w:rsid w:val="00972B9B"/>
    <w:rsid w:val="0097308C"/>
    <w:rsid w:val="00973764"/>
    <w:rsid w:val="00973BAD"/>
    <w:rsid w:val="00973CBE"/>
    <w:rsid w:val="00973F02"/>
    <w:rsid w:val="0097424B"/>
    <w:rsid w:val="0097450A"/>
    <w:rsid w:val="00974A8D"/>
    <w:rsid w:val="00974BEB"/>
    <w:rsid w:val="00975188"/>
    <w:rsid w:val="0097528D"/>
    <w:rsid w:val="009754E9"/>
    <w:rsid w:val="00975603"/>
    <w:rsid w:val="00975A73"/>
    <w:rsid w:val="00975AE2"/>
    <w:rsid w:val="00975F31"/>
    <w:rsid w:val="00976017"/>
    <w:rsid w:val="00976228"/>
    <w:rsid w:val="0097624B"/>
    <w:rsid w:val="009762E1"/>
    <w:rsid w:val="0097661C"/>
    <w:rsid w:val="00976903"/>
    <w:rsid w:val="00976F23"/>
    <w:rsid w:val="009771F7"/>
    <w:rsid w:val="00977FA9"/>
    <w:rsid w:val="00977FE8"/>
    <w:rsid w:val="00980109"/>
    <w:rsid w:val="009801E0"/>
    <w:rsid w:val="0098078D"/>
    <w:rsid w:val="00980A87"/>
    <w:rsid w:val="009810F9"/>
    <w:rsid w:val="009814EA"/>
    <w:rsid w:val="00981584"/>
    <w:rsid w:val="009816FC"/>
    <w:rsid w:val="00981DBA"/>
    <w:rsid w:val="00981E92"/>
    <w:rsid w:val="00981F6F"/>
    <w:rsid w:val="00982012"/>
    <w:rsid w:val="009824A2"/>
    <w:rsid w:val="009825FC"/>
    <w:rsid w:val="00982782"/>
    <w:rsid w:val="009829D2"/>
    <w:rsid w:val="00982DBF"/>
    <w:rsid w:val="00983050"/>
    <w:rsid w:val="009831A9"/>
    <w:rsid w:val="009831E1"/>
    <w:rsid w:val="00983250"/>
    <w:rsid w:val="0098331F"/>
    <w:rsid w:val="009835C3"/>
    <w:rsid w:val="00983969"/>
    <w:rsid w:val="00983E1A"/>
    <w:rsid w:val="00983E99"/>
    <w:rsid w:val="00984270"/>
    <w:rsid w:val="009843DE"/>
    <w:rsid w:val="00984799"/>
    <w:rsid w:val="0098524F"/>
    <w:rsid w:val="00985520"/>
    <w:rsid w:val="009855F6"/>
    <w:rsid w:val="00985625"/>
    <w:rsid w:val="0098608F"/>
    <w:rsid w:val="0098616A"/>
    <w:rsid w:val="00986186"/>
    <w:rsid w:val="009862D4"/>
    <w:rsid w:val="00986A25"/>
    <w:rsid w:val="00986DFC"/>
    <w:rsid w:val="00986E01"/>
    <w:rsid w:val="00986FE3"/>
    <w:rsid w:val="00987006"/>
    <w:rsid w:val="00987787"/>
    <w:rsid w:val="009878F0"/>
    <w:rsid w:val="009879B1"/>
    <w:rsid w:val="00987A17"/>
    <w:rsid w:val="00987E6D"/>
    <w:rsid w:val="00987F3F"/>
    <w:rsid w:val="009900BC"/>
    <w:rsid w:val="009907A5"/>
    <w:rsid w:val="009913C5"/>
    <w:rsid w:val="00991551"/>
    <w:rsid w:val="00991771"/>
    <w:rsid w:val="009918C7"/>
    <w:rsid w:val="0099190C"/>
    <w:rsid w:val="00991DAA"/>
    <w:rsid w:val="00991E11"/>
    <w:rsid w:val="00991F9C"/>
    <w:rsid w:val="00991FB9"/>
    <w:rsid w:val="009923D6"/>
    <w:rsid w:val="0099246C"/>
    <w:rsid w:val="00992636"/>
    <w:rsid w:val="009927E1"/>
    <w:rsid w:val="0099291A"/>
    <w:rsid w:val="00992AF1"/>
    <w:rsid w:val="00992DA9"/>
    <w:rsid w:val="00992DBF"/>
    <w:rsid w:val="0099329F"/>
    <w:rsid w:val="009932A5"/>
    <w:rsid w:val="00993B62"/>
    <w:rsid w:val="00993DBC"/>
    <w:rsid w:val="00994282"/>
    <w:rsid w:val="00994627"/>
    <w:rsid w:val="0099478D"/>
    <w:rsid w:val="00994C60"/>
    <w:rsid w:val="00994EA2"/>
    <w:rsid w:val="0099530A"/>
    <w:rsid w:val="009957B9"/>
    <w:rsid w:val="00995F2D"/>
    <w:rsid w:val="00995F52"/>
    <w:rsid w:val="009961CB"/>
    <w:rsid w:val="009962C4"/>
    <w:rsid w:val="00996412"/>
    <w:rsid w:val="009966F6"/>
    <w:rsid w:val="00996728"/>
    <w:rsid w:val="0099678A"/>
    <w:rsid w:val="00996A08"/>
    <w:rsid w:val="00996A3B"/>
    <w:rsid w:val="00996B05"/>
    <w:rsid w:val="00996B44"/>
    <w:rsid w:val="00997156"/>
    <w:rsid w:val="00997505"/>
    <w:rsid w:val="00997B34"/>
    <w:rsid w:val="00997CD6"/>
    <w:rsid w:val="00997D41"/>
    <w:rsid w:val="009A007C"/>
    <w:rsid w:val="009A04B8"/>
    <w:rsid w:val="009A0E35"/>
    <w:rsid w:val="009A102E"/>
    <w:rsid w:val="009A17F6"/>
    <w:rsid w:val="009A1B94"/>
    <w:rsid w:val="009A1BD3"/>
    <w:rsid w:val="009A1E5D"/>
    <w:rsid w:val="009A206D"/>
    <w:rsid w:val="009A2364"/>
    <w:rsid w:val="009A2961"/>
    <w:rsid w:val="009A316B"/>
    <w:rsid w:val="009A31D4"/>
    <w:rsid w:val="009A3526"/>
    <w:rsid w:val="009A35F6"/>
    <w:rsid w:val="009A360F"/>
    <w:rsid w:val="009A3626"/>
    <w:rsid w:val="009A39FF"/>
    <w:rsid w:val="009A3AED"/>
    <w:rsid w:val="009A3BAD"/>
    <w:rsid w:val="009A3C7F"/>
    <w:rsid w:val="009A4786"/>
    <w:rsid w:val="009A4D39"/>
    <w:rsid w:val="009A4DB5"/>
    <w:rsid w:val="009A4F2F"/>
    <w:rsid w:val="009A50F7"/>
    <w:rsid w:val="009A5144"/>
    <w:rsid w:val="009A54AA"/>
    <w:rsid w:val="009A55C0"/>
    <w:rsid w:val="009A5736"/>
    <w:rsid w:val="009A5A9C"/>
    <w:rsid w:val="009A5DD1"/>
    <w:rsid w:val="009A5E7D"/>
    <w:rsid w:val="009A6007"/>
    <w:rsid w:val="009A629B"/>
    <w:rsid w:val="009A6349"/>
    <w:rsid w:val="009A64EC"/>
    <w:rsid w:val="009A64F9"/>
    <w:rsid w:val="009A6631"/>
    <w:rsid w:val="009A671E"/>
    <w:rsid w:val="009A67CE"/>
    <w:rsid w:val="009A68F3"/>
    <w:rsid w:val="009A6F31"/>
    <w:rsid w:val="009A7472"/>
    <w:rsid w:val="009A7B52"/>
    <w:rsid w:val="009A7F43"/>
    <w:rsid w:val="009B064E"/>
    <w:rsid w:val="009B0958"/>
    <w:rsid w:val="009B0D2A"/>
    <w:rsid w:val="009B0D97"/>
    <w:rsid w:val="009B0F54"/>
    <w:rsid w:val="009B17DC"/>
    <w:rsid w:val="009B181A"/>
    <w:rsid w:val="009B1BEF"/>
    <w:rsid w:val="009B1D2A"/>
    <w:rsid w:val="009B1DBD"/>
    <w:rsid w:val="009B20FC"/>
    <w:rsid w:val="009B2179"/>
    <w:rsid w:val="009B226E"/>
    <w:rsid w:val="009B2556"/>
    <w:rsid w:val="009B26C8"/>
    <w:rsid w:val="009B2A59"/>
    <w:rsid w:val="009B2E35"/>
    <w:rsid w:val="009B37C7"/>
    <w:rsid w:val="009B3B35"/>
    <w:rsid w:val="009B3C8F"/>
    <w:rsid w:val="009B3C9D"/>
    <w:rsid w:val="009B3CF3"/>
    <w:rsid w:val="009B46B9"/>
    <w:rsid w:val="009B4752"/>
    <w:rsid w:val="009B49A1"/>
    <w:rsid w:val="009B4A92"/>
    <w:rsid w:val="009B5019"/>
    <w:rsid w:val="009B50FC"/>
    <w:rsid w:val="009B52B9"/>
    <w:rsid w:val="009B553C"/>
    <w:rsid w:val="009B5584"/>
    <w:rsid w:val="009B5E43"/>
    <w:rsid w:val="009B5E52"/>
    <w:rsid w:val="009B609E"/>
    <w:rsid w:val="009B6368"/>
    <w:rsid w:val="009B652F"/>
    <w:rsid w:val="009B6548"/>
    <w:rsid w:val="009B67D5"/>
    <w:rsid w:val="009B6B7D"/>
    <w:rsid w:val="009B6BCE"/>
    <w:rsid w:val="009B6C97"/>
    <w:rsid w:val="009B6D3B"/>
    <w:rsid w:val="009B7243"/>
    <w:rsid w:val="009B7413"/>
    <w:rsid w:val="009B78F8"/>
    <w:rsid w:val="009B7B16"/>
    <w:rsid w:val="009B7B7A"/>
    <w:rsid w:val="009B7BD3"/>
    <w:rsid w:val="009B7DC5"/>
    <w:rsid w:val="009B7FEE"/>
    <w:rsid w:val="009C0059"/>
    <w:rsid w:val="009C0BFF"/>
    <w:rsid w:val="009C0D35"/>
    <w:rsid w:val="009C130C"/>
    <w:rsid w:val="009C1485"/>
    <w:rsid w:val="009C176D"/>
    <w:rsid w:val="009C193E"/>
    <w:rsid w:val="009C1A96"/>
    <w:rsid w:val="009C1C29"/>
    <w:rsid w:val="009C1F1A"/>
    <w:rsid w:val="009C21A6"/>
    <w:rsid w:val="009C229D"/>
    <w:rsid w:val="009C249D"/>
    <w:rsid w:val="009C2A03"/>
    <w:rsid w:val="009C2B3B"/>
    <w:rsid w:val="009C2DA7"/>
    <w:rsid w:val="009C2E7D"/>
    <w:rsid w:val="009C312E"/>
    <w:rsid w:val="009C318E"/>
    <w:rsid w:val="009C3468"/>
    <w:rsid w:val="009C3520"/>
    <w:rsid w:val="009C3592"/>
    <w:rsid w:val="009C3A9F"/>
    <w:rsid w:val="009C3B8B"/>
    <w:rsid w:val="009C3C1B"/>
    <w:rsid w:val="009C3CAE"/>
    <w:rsid w:val="009C4AA0"/>
    <w:rsid w:val="009C508F"/>
    <w:rsid w:val="009C52CE"/>
    <w:rsid w:val="009C5554"/>
    <w:rsid w:val="009C57E4"/>
    <w:rsid w:val="009C59D0"/>
    <w:rsid w:val="009C612F"/>
    <w:rsid w:val="009C64AA"/>
    <w:rsid w:val="009C6654"/>
    <w:rsid w:val="009C6805"/>
    <w:rsid w:val="009C6864"/>
    <w:rsid w:val="009C6A0C"/>
    <w:rsid w:val="009C6ECC"/>
    <w:rsid w:val="009C6EE9"/>
    <w:rsid w:val="009C7325"/>
    <w:rsid w:val="009C7339"/>
    <w:rsid w:val="009C765A"/>
    <w:rsid w:val="009C76F4"/>
    <w:rsid w:val="009C7CC7"/>
    <w:rsid w:val="009D01B1"/>
    <w:rsid w:val="009D01D3"/>
    <w:rsid w:val="009D0358"/>
    <w:rsid w:val="009D063F"/>
    <w:rsid w:val="009D0997"/>
    <w:rsid w:val="009D09FF"/>
    <w:rsid w:val="009D0AB7"/>
    <w:rsid w:val="009D0B31"/>
    <w:rsid w:val="009D0B32"/>
    <w:rsid w:val="009D0EA5"/>
    <w:rsid w:val="009D0FEC"/>
    <w:rsid w:val="009D10B9"/>
    <w:rsid w:val="009D1138"/>
    <w:rsid w:val="009D114A"/>
    <w:rsid w:val="009D1839"/>
    <w:rsid w:val="009D1D1A"/>
    <w:rsid w:val="009D1DE6"/>
    <w:rsid w:val="009D1E05"/>
    <w:rsid w:val="009D2183"/>
    <w:rsid w:val="009D23E0"/>
    <w:rsid w:val="009D26D3"/>
    <w:rsid w:val="009D2BDD"/>
    <w:rsid w:val="009D2F7A"/>
    <w:rsid w:val="009D2FB5"/>
    <w:rsid w:val="009D3045"/>
    <w:rsid w:val="009D3613"/>
    <w:rsid w:val="009D38B0"/>
    <w:rsid w:val="009D3985"/>
    <w:rsid w:val="009D3A36"/>
    <w:rsid w:val="009D3BD6"/>
    <w:rsid w:val="009D4400"/>
    <w:rsid w:val="009D44F6"/>
    <w:rsid w:val="009D4611"/>
    <w:rsid w:val="009D4A05"/>
    <w:rsid w:val="009D4CD7"/>
    <w:rsid w:val="009D4E9B"/>
    <w:rsid w:val="009D50DB"/>
    <w:rsid w:val="009D55B5"/>
    <w:rsid w:val="009D56D3"/>
    <w:rsid w:val="009D585A"/>
    <w:rsid w:val="009D5BA8"/>
    <w:rsid w:val="009D5CFC"/>
    <w:rsid w:val="009D5E42"/>
    <w:rsid w:val="009D5E69"/>
    <w:rsid w:val="009D5E76"/>
    <w:rsid w:val="009D60D6"/>
    <w:rsid w:val="009D6258"/>
    <w:rsid w:val="009D6522"/>
    <w:rsid w:val="009D683B"/>
    <w:rsid w:val="009D6888"/>
    <w:rsid w:val="009D6C0B"/>
    <w:rsid w:val="009D72B5"/>
    <w:rsid w:val="009D7AE9"/>
    <w:rsid w:val="009D7E2E"/>
    <w:rsid w:val="009D7ED7"/>
    <w:rsid w:val="009E0442"/>
    <w:rsid w:val="009E0593"/>
    <w:rsid w:val="009E078B"/>
    <w:rsid w:val="009E0C00"/>
    <w:rsid w:val="009E0C14"/>
    <w:rsid w:val="009E0CC2"/>
    <w:rsid w:val="009E1057"/>
    <w:rsid w:val="009E1214"/>
    <w:rsid w:val="009E1288"/>
    <w:rsid w:val="009E13BD"/>
    <w:rsid w:val="009E194A"/>
    <w:rsid w:val="009E1C2D"/>
    <w:rsid w:val="009E1D91"/>
    <w:rsid w:val="009E2038"/>
    <w:rsid w:val="009E2567"/>
    <w:rsid w:val="009E2702"/>
    <w:rsid w:val="009E2724"/>
    <w:rsid w:val="009E2BD8"/>
    <w:rsid w:val="009E30CD"/>
    <w:rsid w:val="009E32C6"/>
    <w:rsid w:val="009E3496"/>
    <w:rsid w:val="009E3690"/>
    <w:rsid w:val="009E39BD"/>
    <w:rsid w:val="009E3A31"/>
    <w:rsid w:val="009E3B53"/>
    <w:rsid w:val="009E4761"/>
    <w:rsid w:val="009E4793"/>
    <w:rsid w:val="009E48A2"/>
    <w:rsid w:val="009E5122"/>
    <w:rsid w:val="009E51A5"/>
    <w:rsid w:val="009E523E"/>
    <w:rsid w:val="009E564B"/>
    <w:rsid w:val="009E6078"/>
    <w:rsid w:val="009E61CC"/>
    <w:rsid w:val="009E63AC"/>
    <w:rsid w:val="009E641F"/>
    <w:rsid w:val="009E6469"/>
    <w:rsid w:val="009E6933"/>
    <w:rsid w:val="009E6973"/>
    <w:rsid w:val="009E6B2D"/>
    <w:rsid w:val="009E6DAC"/>
    <w:rsid w:val="009E71D1"/>
    <w:rsid w:val="009E731E"/>
    <w:rsid w:val="009E75F5"/>
    <w:rsid w:val="009F0031"/>
    <w:rsid w:val="009F01D0"/>
    <w:rsid w:val="009F068F"/>
    <w:rsid w:val="009F0693"/>
    <w:rsid w:val="009F096C"/>
    <w:rsid w:val="009F0AA4"/>
    <w:rsid w:val="009F166D"/>
    <w:rsid w:val="009F1E6D"/>
    <w:rsid w:val="009F1EB6"/>
    <w:rsid w:val="009F2065"/>
    <w:rsid w:val="009F20BA"/>
    <w:rsid w:val="009F2146"/>
    <w:rsid w:val="009F26DC"/>
    <w:rsid w:val="009F2739"/>
    <w:rsid w:val="009F2AF8"/>
    <w:rsid w:val="009F31C3"/>
    <w:rsid w:val="009F33F2"/>
    <w:rsid w:val="009F3401"/>
    <w:rsid w:val="009F35EA"/>
    <w:rsid w:val="009F3A84"/>
    <w:rsid w:val="009F41B2"/>
    <w:rsid w:val="009F44A6"/>
    <w:rsid w:val="009F44FC"/>
    <w:rsid w:val="009F4BCE"/>
    <w:rsid w:val="009F4F3B"/>
    <w:rsid w:val="009F520C"/>
    <w:rsid w:val="009F521C"/>
    <w:rsid w:val="009F5446"/>
    <w:rsid w:val="009F5C56"/>
    <w:rsid w:val="009F61A0"/>
    <w:rsid w:val="009F61DF"/>
    <w:rsid w:val="009F6215"/>
    <w:rsid w:val="009F640F"/>
    <w:rsid w:val="009F6415"/>
    <w:rsid w:val="009F6433"/>
    <w:rsid w:val="009F67FE"/>
    <w:rsid w:val="009F6893"/>
    <w:rsid w:val="009F7058"/>
    <w:rsid w:val="009F7C05"/>
    <w:rsid w:val="009F7EE8"/>
    <w:rsid w:val="00A00654"/>
    <w:rsid w:val="00A00981"/>
    <w:rsid w:val="00A009C5"/>
    <w:rsid w:val="00A00A8F"/>
    <w:rsid w:val="00A00D63"/>
    <w:rsid w:val="00A00D93"/>
    <w:rsid w:val="00A0146F"/>
    <w:rsid w:val="00A01B38"/>
    <w:rsid w:val="00A01CC0"/>
    <w:rsid w:val="00A022D0"/>
    <w:rsid w:val="00A024BB"/>
    <w:rsid w:val="00A0263E"/>
    <w:rsid w:val="00A0296F"/>
    <w:rsid w:val="00A0298B"/>
    <w:rsid w:val="00A02A8F"/>
    <w:rsid w:val="00A02CE0"/>
    <w:rsid w:val="00A02F7C"/>
    <w:rsid w:val="00A0381C"/>
    <w:rsid w:val="00A03A84"/>
    <w:rsid w:val="00A03AC5"/>
    <w:rsid w:val="00A03BEC"/>
    <w:rsid w:val="00A04192"/>
    <w:rsid w:val="00A0429D"/>
    <w:rsid w:val="00A045A8"/>
    <w:rsid w:val="00A046C9"/>
    <w:rsid w:val="00A04ADF"/>
    <w:rsid w:val="00A04B91"/>
    <w:rsid w:val="00A05087"/>
    <w:rsid w:val="00A052D5"/>
    <w:rsid w:val="00A05634"/>
    <w:rsid w:val="00A0588E"/>
    <w:rsid w:val="00A0591B"/>
    <w:rsid w:val="00A05A5E"/>
    <w:rsid w:val="00A0611A"/>
    <w:rsid w:val="00A06CD4"/>
    <w:rsid w:val="00A06D7B"/>
    <w:rsid w:val="00A071B5"/>
    <w:rsid w:val="00A071D0"/>
    <w:rsid w:val="00A07330"/>
    <w:rsid w:val="00A073AD"/>
    <w:rsid w:val="00A075B7"/>
    <w:rsid w:val="00A07781"/>
    <w:rsid w:val="00A07B9B"/>
    <w:rsid w:val="00A07DB6"/>
    <w:rsid w:val="00A07E36"/>
    <w:rsid w:val="00A10029"/>
    <w:rsid w:val="00A1030A"/>
    <w:rsid w:val="00A103FF"/>
    <w:rsid w:val="00A1047E"/>
    <w:rsid w:val="00A1062D"/>
    <w:rsid w:val="00A106FC"/>
    <w:rsid w:val="00A10820"/>
    <w:rsid w:val="00A10A6C"/>
    <w:rsid w:val="00A10F6B"/>
    <w:rsid w:val="00A11160"/>
    <w:rsid w:val="00A1168D"/>
    <w:rsid w:val="00A118B5"/>
    <w:rsid w:val="00A11A06"/>
    <w:rsid w:val="00A11EC3"/>
    <w:rsid w:val="00A12030"/>
    <w:rsid w:val="00A1230D"/>
    <w:rsid w:val="00A12911"/>
    <w:rsid w:val="00A12ADB"/>
    <w:rsid w:val="00A130F9"/>
    <w:rsid w:val="00A13922"/>
    <w:rsid w:val="00A14089"/>
    <w:rsid w:val="00A141A7"/>
    <w:rsid w:val="00A14227"/>
    <w:rsid w:val="00A1445A"/>
    <w:rsid w:val="00A14CBA"/>
    <w:rsid w:val="00A14DCA"/>
    <w:rsid w:val="00A152F6"/>
    <w:rsid w:val="00A15E54"/>
    <w:rsid w:val="00A16478"/>
    <w:rsid w:val="00A1680F"/>
    <w:rsid w:val="00A1743D"/>
    <w:rsid w:val="00A174A7"/>
    <w:rsid w:val="00A1764F"/>
    <w:rsid w:val="00A176C2"/>
    <w:rsid w:val="00A1788A"/>
    <w:rsid w:val="00A17E5C"/>
    <w:rsid w:val="00A20298"/>
    <w:rsid w:val="00A204FD"/>
    <w:rsid w:val="00A20AAA"/>
    <w:rsid w:val="00A20BC7"/>
    <w:rsid w:val="00A20C51"/>
    <w:rsid w:val="00A20D9E"/>
    <w:rsid w:val="00A214AB"/>
    <w:rsid w:val="00A214C7"/>
    <w:rsid w:val="00A2159B"/>
    <w:rsid w:val="00A2162E"/>
    <w:rsid w:val="00A2192B"/>
    <w:rsid w:val="00A21987"/>
    <w:rsid w:val="00A21EB3"/>
    <w:rsid w:val="00A22314"/>
    <w:rsid w:val="00A2283B"/>
    <w:rsid w:val="00A228D4"/>
    <w:rsid w:val="00A22AEA"/>
    <w:rsid w:val="00A22F6D"/>
    <w:rsid w:val="00A23042"/>
    <w:rsid w:val="00A233B7"/>
    <w:rsid w:val="00A235A6"/>
    <w:rsid w:val="00A235FD"/>
    <w:rsid w:val="00A2394B"/>
    <w:rsid w:val="00A23A9B"/>
    <w:rsid w:val="00A23B65"/>
    <w:rsid w:val="00A23E21"/>
    <w:rsid w:val="00A23EBE"/>
    <w:rsid w:val="00A2410C"/>
    <w:rsid w:val="00A244A1"/>
    <w:rsid w:val="00A244CC"/>
    <w:rsid w:val="00A2467D"/>
    <w:rsid w:val="00A2492E"/>
    <w:rsid w:val="00A24BA5"/>
    <w:rsid w:val="00A24EFD"/>
    <w:rsid w:val="00A25988"/>
    <w:rsid w:val="00A25D97"/>
    <w:rsid w:val="00A260C3"/>
    <w:rsid w:val="00A265EA"/>
    <w:rsid w:val="00A267C3"/>
    <w:rsid w:val="00A267FB"/>
    <w:rsid w:val="00A26845"/>
    <w:rsid w:val="00A269A4"/>
    <w:rsid w:val="00A26AC7"/>
    <w:rsid w:val="00A26B93"/>
    <w:rsid w:val="00A26ECE"/>
    <w:rsid w:val="00A26FDA"/>
    <w:rsid w:val="00A27284"/>
    <w:rsid w:val="00A27368"/>
    <w:rsid w:val="00A27531"/>
    <w:rsid w:val="00A27A3E"/>
    <w:rsid w:val="00A27AC1"/>
    <w:rsid w:val="00A3019C"/>
    <w:rsid w:val="00A30482"/>
    <w:rsid w:val="00A30708"/>
    <w:rsid w:val="00A30C05"/>
    <w:rsid w:val="00A30D97"/>
    <w:rsid w:val="00A30D9C"/>
    <w:rsid w:val="00A3116C"/>
    <w:rsid w:val="00A31633"/>
    <w:rsid w:val="00A31966"/>
    <w:rsid w:val="00A31C57"/>
    <w:rsid w:val="00A31EE8"/>
    <w:rsid w:val="00A31FC3"/>
    <w:rsid w:val="00A3225E"/>
    <w:rsid w:val="00A32268"/>
    <w:rsid w:val="00A3246A"/>
    <w:rsid w:val="00A327DA"/>
    <w:rsid w:val="00A32857"/>
    <w:rsid w:val="00A32B0C"/>
    <w:rsid w:val="00A32C77"/>
    <w:rsid w:val="00A32FA0"/>
    <w:rsid w:val="00A330E3"/>
    <w:rsid w:val="00A33351"/>
    <w:rsid w:val="00A33A27"/>
    <w:rsid w:val="00A33A7B"/>
    <w:rsid w:val="00A33CF6"/>
    <w:rsid w:val="00A33DC9"/>
    <w:rsid w:val="00A33E7A"/>
    <w:rsid w:val="00A33FDC"/>
    <w:rsid w:val="00A3422C"/>
    <w:rsid w:val="00A343AB"/>
    <w:rsid w:val="00A34A26"/>
    <w:rsid w:val="00A34EB3"/>
    <w:rsid w:val="00A35645"/>
    <w:rsid w:val="00A35742"/>
    <w:rsid w:val="00A357B6"/>
    <w:rsid w:val="00A35CEC"/>
    <w:rsid w:val="00A35DE6"/>
    <w:rsid w:val="00A35ECE"/>
    <w:rsid w:val="00A36585"/>
    <w:rsid w:val="00A365A4"/>
    <w:rsid w:val="00A368A8"/>
    <w:rsid w:val="00A36C09"/>
    <w:rsid w:val="00A36CE1"/>
    <w:rsid w:val="00A36D0C"/>
    <w:rsid w:val="00A374F7"/>
    <w:rsid w:val="00A3769D"/>
    <w:rsid w:val="00A378D5"/>
    <w:rsid w:val="00A37BD9"/>
    <w:rsid w:val="00A37FFD"/>
    <w:rsid w:val="00A40B9E"/>
    <w:rsid w:val="00A40CF6"/>
    <w:rsid w:val="00A40FF6"/>
    <w:rsid w:val="00A41203"/>
    <w:rsid w:val="00A41363"/>
    <w:rsid w:val="00A414B1"/>
    <w:rsid w:val="00A415B0"/>
    <w:rsid w:val="00A416D3"/>
    <w:rsid w:val="00A41950"/>
    <w:rsid w:val="00A41D79"/>
    <w:rsid w:val="00A41E4D"/>
    <w:rsid w:val="00A41E82"/>
    <w:rsid w:val="00A426E9"/>
    <w:rsid w:val="00A42B5D"/>
    <w:rsid w:val="00A42C25"/>
    <w:rsid w:val="00A42D67"/>
    <w:rsid w:val="00A42F50"/>
    <w:rsid w:val="00A4315D"/>
    <w:rsid w:val="00A431DF"/>
    <w:rsid w:val="00A4368C"/>
    <w:rsid w:val="00A43AE6"/>
    <w:rsid w:val="00A43E11"/>
    <w:rsid w:val="00A441DD"/>
    <w:rsid w:val="00A4437C"/>
    <w:rsid w:val="00A44A3D"/>
    <w:rsid w:val="00A44ABD"/>
    <w:rsid w:val="00A44AF3"/>
    <w:rsid w:val="00A44CB8"/>
    <w:rsid w:val="00A44DB7"/>
    <w:rsid w:val="00A44E22"/>
    <w:rsid w:val="00A4549C"/>
    <w:rsid w:val="00A45505"/>
    <w:rsid w:val="00A45AA2"/>
    <w:rsid w:val="00A45D06"/>
    <w:rsid w:val="00A45D61"/>
    <w:rsid w:val="00A460C4"/>
    <w:rsid w:val="00A46250"/>
    <w:rsid w:val="00A46891"/>
    <w:rsid w:val="00A46DC6"/>
    <w:rsid w:val="00A46E41"/>
    <w:rsid w:val="00A46F1F"/>
    <w:rsid w:val="00A4708C"/>
    <w:rsid w:val="00A47103"/>
    <w:rsid w:val="00A472ED"/>
    <w:rsid w:val="00A474C9"/>
    <w:rsid w:val="00A4774B"/>
    <w:rsid w:val="00A47ADE"/>
    <w:rsid w:val="00A50215"/>
    <w:rsid w:val="00A50600"/>
    <w:rsid w:val="00A50681"/>
    <w:rsid w:val="00A506D1"/>
    <w:rsid w:val="00A51410"/>
    <w:rsid w:val="00A517F1"/>
    <w:rsid w:val="00A51DC1"/>
    <w:rsid w:val="00A521CE"/>
    <w:rsid w:val="00A5227C"/>
    <w:rsid w:val="00A52440"/>
    <w:rsid w:val="00A5247F"/>
    <w:rsid w:val="00A52A75"/>
    <w:rsid w:val="00A52D83"/>
    <w:rsid w:val="00A5310C"/>
    <w:rsid w:val="00A531FA"/>
    <w:rsid w:val="00A5349F"/>
    <w:rsid w:val="00A5359C"/>
    <w:rsid w:val="00A53BDB"/>
    <w:rsid w:val="00A53E82"/>
    <w:rsid w:val="00A53FE6"/>
    <w:rsid w:val="00A541B0"/>
    <w:rsid w:val="00A54342"/>
    <w:rsid w:val="00A543F9"/>
    <w:rsid w:val="00A545C8"/>
    <w:rsid w:val="00A554D8"/>
    <w:rsid w:val="00A55A7D"/>
    <w:rsid w:val="00A56027"/>
    <w:rsid w:val="00A5619B"/>
    <w:rsid w:val="00A5633A"/>
    <w:rsid w:val="00A56FDD"/>
    <w:rsid w:val="00A56FF3"/>
    <w:rsid w:val="00A570EE"/>
    <w:rsid w:val="00A57183"/>
    <w:rsid w:val="00A574D4"/>
    <w:rsid w:val="00A574F4"/>
    <w:rsid w:val="00A579ED"/>
    <w:rsid w:val="00A57BAC"/>
    <w:rsid w:val="00A57EAC"/>
    <w:rsid w:val="00A60244"/>
    <w:rsid w:val="00A60386"/>
    <w:rsid w:val="00A60497"/>
    <w:rsid w:val="00A60720"/>
    <w:rsid w:val="00A608A8"/>
    <w:rsid w:val="00A60EBE"/>
    <w:rsid w:val="00A61559"/>
    <w:rsid w:val="00A6183B"/>
    <w:rsid w:val="00A61CF4"/>
    <w:rsid w:val="00A61E32"/>
    <w:rsid w:val="00A62007"/>
    <w:rsid w:val="00A62223"/>
    <w:rsid w:val="00A625CE"/>
    <w:rsid w:val="00A62BC2"/>
    <w:rsid w:val="00A62BD7"/>
    <w:rsid w:val="00A62D20"/>
    <w:rsid w:val="00A62E2D"/>
    <w:rsid w:val="00A630CF"/>
    <w:rsid w:val="00A630E6"/>
    <w:rsid w:val="00A631BA"/>
    <w:rsid w:val="00A631CB"/>
    <w:rsid w:val="00A6334E"/>
    <w:rsid w:val="00A635AF"/>
    <w:rsid w:val="00A6386F"/>
    <w:rsid w:val="00A63A76"/>
    <w:rsid w:val="00A64182"/>
    <w:rsid w:val="00A644ED"/>
    <w:rsid w:val="00A6460A"/>
    <w:rsid w:val="00A648C8"/>
    <w:rsid w:val="00A648D9"/>
    <w:rsid w:val="00A649A5"/>
    <w:rsid w:val="00A64BBB"/>
    <w:rsid w:val="00A64DF0"/>
    <w:rsid w:val="00A652BC"/>
    <w:rsid w:val="00A654F3"/>
    <w:rsid w:val="00A6563D"/>
    <w:rsid w:val="00A65D80"/>
    <w:rsid w:val="00A65E17"/>
    <w:rsid w:val="00A65EE7"/>
    <w:rsid w:val="00A65F81"/>
    <w:rsid w:val="00A6620F"/>
    <w:rsid w:val="00A6637D"/>
    <w:rsid w:val="00A66729"/>
    <w:rsid w:val="00A66933"/>
    <w:rsid w:val="00A66A65"/>
    <w:rsid w:val="00A66DA9"/>
    <w:rsid w:val="00A66E6E"/>
    <w:rsid w:val="00A67284"/>
    <w:rsid w:val="00A675C1"/>
    <w:rsid w:val="00A67604"/>
    <w:rsid w:val="00A67753"/>
    <w:rsid w:val="00A67783"/>
    <w:rsid w:val="00A679B0"/>
    <w:rsid w:val="00A70191"/>
    <w:rsid w:val="00A7036B"/>
    <w:rsid w:val="00A7077C"/>
    <w:rsid w:val="00A708E5"/>
    <w:rsid w:val="00A70C3E"/>
    <w:rsid w:val="00A70DCC"/>
    <w:rsid w:val="00A71057"/>
    <w:rsid w:val="00A718C1"/>
    <w:rsid w:val="00A71FBE"/>
    <w:rsid w:val="00A720D5"/>
    <w:rsid w:val="00A728BF"/>
    <w:rsid w:val="00A72B3A"/>
    <w:rsid w:val="00A72D2B"/>
    <w:rsid w:val="00A72D77"/>
    <w:rsid w:val="00A72EF5"/>
    <w:rsid w:val="00A7321A"/>
    <w:rsid w:val="00A73231"/>
    <w:rsid w:val="00A732A1"/>
    <w:rsid w:val="00A73597"/>
    <w:rsid w:val="00A735C3"/>
    <w:rsid w:val="00A7399A"/>
    <w:rsid w:val="00A73D92"/>
    <w:rsid w:val="00A73DB1"/>
    <w:rsid w:val="00A743FD"/>
    <w:rsid w:val="00A744A4"/>
    <w:rsid w:val="00A74872"/>
    <w:rsid w:val="00A7495F"/>
    <w:rsid w:val="00A74A22"/>
    <w:rsid w:val="00A74F61"/>
    <w:rsid w:val="00A7575C"/>
    <w:rsid w:val="00A75859"/>
    <w:rsid w:val="00A75B40"/>
    <w:rsid w:val="00A75C27"/>
    <w:rsid w:val="00A75D5F"/>
    <w:rsid w:val="00A75D91"/>
    <w:rsid w:val="00A75F16"/>
    <w:rsid w:val="00A75F70"/>
    <w:rsid w:val="00A761D3"/>
    <w:rsid w:val="00A76365"/>
    <w:rsid w:val="00A76476"/>
    <w:rsid w:val="00A76749"/>
    <w:rsid w:val="00A7681D"/>
    <w:rsid w:val="00A7692A"/>
    <w:rsid w:val="00A76D6A"/>
    <w:rsid w:val="00A77171"/>
    <w:rsid w:val="00A77225"/>
    <w:rsid w:val="00A77243"/>
    <w:rsid w:val="00A77B35"/>
    <w:rsid w:val="00A77FEB"/>
    <w:rsid w:val="00A80245"/>
    <w:rsid w:val="00A80399"/>
    <w:rsid w:val="00A803CF"/>
    <w:rsid w:val="00A8048F"/>
    <w:rsid w:val="00A80666"/>
    <w:rsid w:val="00A808C7"/>
    <w:rsid w:val="00A80B17"/>
    <w:rsid w:val="00A80BCC"/>
    <w:rsid w:val="00A80BFA"/>
    <w:rsid w:val="00A80EA2"/>
    <w:rsid w:val="00A812C6"/>
    <w:rsid w:val="00A81926"/>
    <w:rsid w:val="00A825E7"/>
    <w:rsid w:val="00A82813"/>
    <w:rsid w:val="00A82901"/>
    <w:rsid w:val="00A82B03"/>
    <w:rsid w:val="00A82E04"/>
    <w:rsid w:val="00A82E31"/>
    <w:rsid w:val="00A82EF4"/>
    <w:rsid w:val="00A8311F"/>
    <w:rsid w:val="00A831B2"/>
    <w:rsid w:val="00A83B25"/>
    <w:rsid w:val="00A83CA8"/>
    <w:rsid w:val="00A83D34"/>
    <w:rsid w:val="00A83EF1"/>
    <w:rsid w:val="00A83F94"/>
    <w:rsid w:val="00A83FCC"/>
    <w:rsid w:val="00A841EA"/>
    <w:rsid w:val="00A8465E"/>
    <w:rsid w:val="00A8467E"/>
    <w:rsid w:val="00A84734"/>
    <w:rsid w:val="00A849BB"/>
    <w:rsid w:val="00A84A25"/>
    <w:rsid w:val="00A84A4F"/>
    <w:rsid w:val="00A84B1E"/>
    <w:rsid w:val="00A84C44"/>
    <w:rsid w:val="00A84F9E"/>
    <w:rsid w:val="00A850B5"/>
    <w:rsid w:val="00A85159"/>
    <w:rsid w:val="00A852BF"/>
    <w:rsid w:val="00A85490"/>
    <w:rsid w:val="00A855E0"/>
    <w:rsid w:val="00A855E4"/>
    <w:rsid w:val="00A8587D"/>
    <w:rsid w:val="00A859B7"/>
    <w:rsid w:val="00A85A9B"/>
    <w:rsid w:val="00A85D44"/>
    <w:rsid w:val="00A8616B"/>
    <w:rsid w:val="00A8619D"/>
    <w:rsid w:val="00A86219"/>
    <w:rsid w:val="00A8625A"/>
    <w:rsid w:val="00A8654E"/>
    <w:rsid w:val="00A86A5D"/>
    <w:rsid w:val="00A86DAD"/>
    <w:rsid w:val="00A86E97"/>
    <w:rsid w:val="00A8746D"/>
    <w:rsid w:val="00A874F0"/>
    <w:rsid w:val="00A87AD0"/>
    <w:rsid w:val="00A87D41"/>
    <w:rsid w:val="00A90219"/>
    <w:rsid w:val="00A90451"/>
    <w:rsid w:val="00A90768"/>
    <w:rsid w:val="00A90D21"/>
    <w:rsid w:val="00A90D39"/>
    <w:rsid w:val="00A90E22"/>
    <w:rsid w:val="00A91197"/>
    <w:rsid w:val="00A913ED"/>
    <w:rsid w:val="00A916F7"/>
    <w:rsid w:val="00A91A63"/>
    <w:rsid w:val="00A91B9E"/>
    <w:rsid w:val="00A91C2C"/>
    <w:rsid w:val="00A91E33"/>
    <w:rsid w:val="00A91FE2"/>
    <w:rsid w:val="00A92172"/>
    <w:rsid w:val="00A927D3"/>
    <w:rsid w:val="00A9298E"/>
    <w:rsid w:val="00A92A2C"/>
    <w:rsid w:val="00A92E10"/>
    <w:rsid w:val="00A93353"/>
    <w:rsid w:val="00A93366"/>
    <w:rsid w:val="00A93C1F"/>
    <w:rsid w:val="00A94007"/>
    <w:rsid w:val="00A941DD"/>
    <w:rsid w:val="00A946EA"/>
    <w:rsid w:val="00A94EEB"/>
    <w:rsid w:val="00A9549E"/>
    <w:rsid w:val="00A95B1D"/>
    <w:rsid w:val="00A95DBF"/>
    <w:rsid w:val="00A966BE"/>
    <w:rsid w:val="00A9686F"/>
    <w:rsid w:val="00A96A44"/>
    <w:rsid w:val="00A96B8D"/>
    <w:rsid w:val="00A96CEE"/>
    <w:rsid w:val="00A9714C"/>
    <w:rsid w:val="00A971EB"/>
    <w:rsid w:val="00A97A1F"/>
    <w:rsid w:val="00A97D9D"/>
    <w:rsid w:val="00A97EBB"/>
    <w:rsid w:val="00AA0066"/>
    <w:rsid w:val="00AA0220"/>
    <w:rsid w:val="00AA0341"/>
    <w:rsid w:val="00AA0588"/>
    <w:rsid w:val="00AA0D00"/>
    <w:rsid w:val="00AA0F2F"/>
    <w:rsid w:val="00AA0F41"/>
    <w:rsid w:val="00AA1509"/>
    <w:rsid w:val="00AA1A27"/>
    <w:rsid w:val="00AA1C31"/>
    <w:rsid w:val="00AA1E1D"/>
    <w:rsid w:val="00AA1F78"/>
    <w:rsid w:val="00AA2263"/>
    <w:rsid w:val="00AA22E8"/>
    <w:rsid w:val="00AA23EB"/>
    <w:rsid w:val="00AA276E"/>
    <w:rsid w:val="00AA2F97"/>
    <w:rsid w:val="00AA3143"/>
    <w:rsid w:val="00AA3286"/>
    <w:rsid w:val="00AA3322"/>
    <w:rsid w:val="00AA35FD"/>
    <w:rsid w:val="00AA37E7"/>
    <w:rsid w:val="00AA3D04"/>
    <w:rsid w:val="00AA3D3D"/>
    <w:rsid w:val="00AA3F42"/>
    <w:rsid w:val="00AA4059"/>
    <w:rsid w:val="00AA4653"/>
    <w:rsid w:val="00AA4764"/>
    <w:rsid w:val="00AA482C"/>
    <w:rsid w:val="00AA4FCA"/>
    <w:rsid w:val="00AA5074"/>
    <w:rsid w:val="00AA5141"/>
    <w:rsid w:val="00AA54C0"/>
    <w:rsid w:val="00AA58E4"/>
    <w:rsid w:val="00AA59BF"/>
    <w:rsid w:val="00AA5DD2"/>
    <w:rsid w:val="00AA62D2"/>
    <w:rsid w:val="00AA6609"/>
    <w:rsid w:val="00AA677A"/>
    <w:rsid w:val="00AA6B18"/>
    <w:rsid w:val="00AA6D8F"/>
    <w:rsid w:val="00AA706B"/>
    <w:rsid w:val="00AA71A9"/>
    <w:rsid w:val="00AA7796"/>
    <w:rsid w:val="00AA7ABF"/>
    <w:rsid w:val="00AA7C4B"/>
    <w:rsid w:val="00AA7C80"/>
    <w:rsid w:val="00AB0083"/>
    <w:rsid w:val="00AB0158"/>
    <w:rsid w:val="00AB08B7"/>
    <w:rsid w:val="00AB0B8E"/>
    <w:rsid w:val="00AB0D25"/>
    <w:rsid w:val="00AB108D"/>
    <w:rsid w:val="00AB1151"/>
    <w:rsid w:val="00AB136D"/>
    <w:rsid w:val="00AB14C2"/>
    <w:rsid w:val="00AB1DF7"/>
    <w:rsid w:val="00AB1E03"/>
    <w:rsid w:val="00AB239A"/>
    <w:rsid w:val="00AB23A0"/>
    <w:rsid w:val="00AB2444"/>
    <w:rsid w:val="00AB2F55"/>
    <w:rsid w:val="00AB3592"/>
    <w:rsid w:val="00AB36A1"/>
    <w:rsid w:val="00AB3856"/>
    <w:rsid w:val="00AB3E8A"/>
    <w:rsid w:val="00AB4039"/>
    <w:rsid w:val="00AB4297"/>
    <w:rsid w:val="00AB470C"/>
    <w:rsid w:val="00AB49DA"/>
    <w:rsid w:val="00AB4F04"/>
    <w:rsid w:val="00AB5160"/>
    <w:rsid w:val="00AB549A"/>
    <w:rsid w:val="00AB5877"/>
    <w:rsid w:val="00AB5F0D"/>
    <w:rsid w:val="00AB62A8"/>
    <w:rsid w:val="00AB63B2"/>
    <w:rsid w:val="00AB6A55"/>
    <w:rsid w:val="00AB6B01"/>
    <w:rsid w:val="00AB6FFD"/>
    <w:rsid w:val="00AB747A"/>
    <w:rsid w:val="00AB77E1"/>
    <w:rsid w:val="00AB786D"/>
    <w:rsid w:val="00AB7CA1"/>
    <w:rsid w:val="00AB7FC7"/>
    <w:rsid w:val="00AC0168"/>
    <w:rsid w:val="00AC01E9"/>
    <w:rsid w:val="00AC072A"/>
    <w:rsid w:val="00AC07BD"/>
    <w:rsid w:val="00AC07C6"/>
    <w:rsid w:val="00AC08EC"/>
    <w:rsid w:val="00AC0E93"/>
    <w:rsid w:val="00AC16DD"/>
    <w:rsid w:val="00AC1D31"/>
    <w:rsid w:val="00AC1D6D"/>
    <w:rsid w:val="00AC24B7"/>
    <w:rsid w:val="00AC29D7"/>
    <w:rsid w:val="00AC2BB7"/>
    <w:rsid w:val="00AC2C0D"/>
    <w:rsid w:val="00AC2CBC"/>
    <w:rsid w:val="00AC36C5"/>
    <w:rsid w:val="00AC4159"/>
    <w:rsid w:val="00AC416D"/>
    <w:rsid w:val="00AC481E"/>
    <w:rsid w:val="00AC4D48"/>
    <w:rsid w:val="00AC4E22"/>
    <w:rsid w:val="00AC52CC"/>
    <w:rsid w:val="00AC52EE"/>
    <w:rsid w:val="00AC56CA"/>
    <w:rsid w:val="00AC5833"/>
    <w:rsid w:val="00AC58DE"/>
    <w:rsid w:val="00AC5957"/>
    <w:rsid w:val="00AC5B2F"/>
    <w:rsid w:val="00AC5B55"/>
    <w:rsid w:val="00AC60AC"/>
    <w:rsid w:val="00AC6323"/>
    <w:rsid w:val="00AC657E"/>
    <w:rsid w:val="00AC682B"/>
    <w:rsid w:val="00AC6B73"/>
    <w:rsid w:val="00AC6CDC"/>
    <w:rsid w:val="00AC70F1"/>
    <w:rsid w:val="00AC7270"/>
    <w:rsid w:val="00AC75C2"/>
    <w:rsid w:val="00AC76B7"/>
    <w:rsid w:val="00AC76C7"/>
    <w:rsid w:val="00AC7C4D"/>
    <w:rsid w:val="00AD0354"/>
    <w:rsid w:val="00AD0410"/>
    <w:rsid w:val="00AD0493"/>
    <w:rsid w:val="00AD0CBF"/>
    <w:rsid w:val="00AD0D99"/>
    <w:rsid w:val="00AD1341"/>
    <w:rsid w:val="00AD1626"/>
    <w:rsid w:val="00AD16DA"/>
    <w:rsid w:val="00AD187C"/>
    <w:rsid w:val="00AD19FC"/>
    <w:rsid w:val="00AD2242"/>
    <w:rsid w:val="00AD2260"/>
    <w:rsid w:val="00AD2335"/>
    <w:rsid w:val="00AD254D"/>
    <w:rsid w:val="00AD25C3"/>
    <w:rsid w:val="00AD29C9"/>
    <w:rsid w:val="00AD2B54"/>
    <w:rsid w:val="00AD2F22"/>
    <w:rsid w:val="00AD30EA"/>
    <w:rsid w:val="00AD31C8"/>
    <w:rsid w:val="00AD3322"/>
    <w:rsid w:val="00AD35BC"/>
    <w:rsid w:val="00AD36E5"/>
    <w:rsid w:val="00AD386B"/>
    <w:rsid w:val="00AD3B7F"/>
    <w:rsid w:val="00AD3BCF"/>
    <w:rsid w:val="00AD3D70"/>
    <w:rsid w:val="00AD3D71"/>
    <w:rsid w:val="00AD3E06"/>
    <w:rsid w:val="00AD3EDC"/>
    <w:rsid w:val="00AD404C"/>
    <w:rsid w:val="00AD40E3"/>
    <w:rsid w:val="00AD4501"/>
    <w:rsid w:val="00AD46F0"/>
    <w:rsid w:val="00AD476A"/>
    <w:rsid w:val="00AD4781"/>
    <w:rsid w:val="00AD47A7"/>
    <w:rsid w:val="00AD47B6"/>
    <w:rsid w:val="00AD4B66"/>
    <w:rsid w:val="00AD4BBC"/>
    <w:rsid w:val="00AD4D03"/>
    <w:rsid w:val="00AD4F23"/>
    <w:rsid w:val="00AD4FE2"/>
    <w:rsid w:val="00AD51B8"/>
    <w:rsid w:val="00AD53AD"/>
    <w:rsid w:val="00AD5618"/>
    <w:rsid w:val="00AD5851"/>
    <w:rsid w:val="00AD5B14"/>
    <w:rsid w:val="00AD5C29"/>
    <w:rsid w:val="00AD5D58"/>
    <w:rsid w:val="00AD6A71"/>
    <w:rsid w:val="00AD6E14"/>
    <w:rsid w:val="00AD7955"/>
    <w:rsid w:val="00AE0407"/>
    <w:rsid w:val="00AE041A"/>
    <w:rsid w:val="00AE07D6"/>
    <w:rsid w:val="00AE0C06"/>
    <w:rsid w:val="00AE0D5D"/>
    <w:rsid w:val="00AE0D7B"/>
    <w:rsid w:val="00AE113E"/>
    <w:rsid w:val="00AE1529"/>
    <w:rsid w:val="00AE1550"/>
    <w:rsid w:val="00AE157E"/>
    <w:rsid w:val="00AE16E6"/>
    <w:rsid w:val="00AE170C"/>
    <w:rsid w:val="00AE1875"/>
    <w:rsid w:val="00AE1B78"/>
    <w:rsid w:val="00AE222A"/>
    <w:rsid w:val="00AE229B"/>
    <w:rsid w:val="00AE2457"/>
    <w:rsid w:val="00AE2967"/>
    <w:rsid w:val="00AE2D1D"/>
    <w:rsid w:val="00AE2D59"/>
    <w:rsid w:val="00AE2DA1"/>
    <w:rsid w:val="00AE309B"/>
    <w:rsid w:val="00AE3272"/>
    <w:rsid w:val="00AE3309"/>
    <w:rsid w:val="00AE332E"/>
    <w:rsid w:val="00AE35CB"/>
    <w:rsid w:val="00AE38B0"/>
    <w:rsid w:val="00AE3913"/>
    <w:rsid w:val="00AE3B82"/>
    <w:rsid w:val="00AE3F53"/>
    <w:rsid w:val="00AE3FAC"/>
    <w:rsid w:val="00AE4158"/>
    <w:rsid w:val="00AE45DE"/>
    <w:rsid w:val="00AE45F7"/>
    <w:rsid w:val="00AE4CB4"/>
    <w:rsid w:val="00AE4CC1"/>
    <w:rsid w:val="00AE5B43"/>
    <w:rsid w:val="00AE5FB6"/>
    <w:rsid w:val="00AE62D3"/>
    <w:rsid w:val="00AE632C"/>
    <w:rsid w:val="00AE6451"/>
    <w:rsid w:val="00AE6558"/>
    <w:rsid w:val="00AE6780"/>
    <w:rsid w:val="00AE692F"/>
    <w:rsid w:val="00AE6B22"/>
    <w:rsid w:val="00AE78EE"/>
    <w:rsid w:val="00AE7A04"/>
    <w:rsid w:val="00AE7C56"/>
    <w:rsid w:val="00AF0368"/>
    <w:rsid w:val="00AF03F4"/>
    <w:rsid w:val="00AF058C"/>
    <w:rsid w:val="00AF06D1"/>
    <w:rsid w:val="00AF0837"/>
    <w:rsid w:val="00AF0CFD"/>
    <w:rsid w:val="00AF0DBC"/>
    <w:rsid w:val="00AF17F7"/>
    <w:rsid w:val="00AF21BB"/>
    <w:rsid w:val="00AF2213"/>
    <w:rsid w:val="00AF229F"/>
    <w:rsid w:val="00AF22DB"/>
    <w:rsid w:val="00AF22EB"/>
    <w:rsid w:val="00AF2A34"/>
    <w:rsid w:val="00AF2AF0"/>
    <w:rsid w:val="00AF2B88"/>
    <w:rsid w:val="00AF2BEB"/>
    <w:rsid w:val="00AF2F10"/>
    <w:rsid w:val="00AF34C1"/>
    <w:rsid w:val="00AF3668"/>
    <w:rsid w:val="00AF36DE"/>
    <w:rsid w:val="00AF374A"/>
    <w:rsid w:val="00AF41CC"/>
    <w:rsid w:val="00AF4628"/>
    <w:rsid w:val="00AF47C2"/>
    <w:rsid w:val="00AF487E"/>
    <w:rsid w:val="00AF494E"/>
    <w:rsid w:val="00AF4A80"/>
    <w:rsid w:val="00AF4B33"/>
    <w:rsid w:val="00AF540F"/>
    <w:rsid w:val="00AF560F"/>
    <w:rsid w:val="00AF656B"/>
    <w:rsid w:val="00AF6706"/>
    <w:rsid w:val="00AF6895"/>
    <w:rsid w:val="00AF6D93"/>
    <w:rsid w:val="00AF760E"/>
    <w:rsid w:val="00AF76E5"/>
    <w:rsid w:val="00AF76EB"/>
    <w:rsid w:val="00AF7902"/>
    <w:rsid w:val="00AF7B34"/>
    <w:rsid w:val="00AF7C0D"/>
    <w:rsid w:val="00AF7EBD"/>
    <w:rsid w:val="00AF7EE3"/>
    <w:rsid w:val="00B00010"/>
    <w:rsid w:val="00B005DB"/>
    <w:rsid w:val="00B00631"/>
    <w:rsid w:val="00B0067A"/>
    <w:rsid w:val="00B00809"/>
    <w:rsid w:val="00B00999"/>
    <w:rsid w:val="00B009C9"/>
    <w:rsid w:val="00B00A73"/>
    <w:rsid w:val="00B00D8A"/>
    <w:rsid w:val="00B01037"/>
    <w:rsid w:val="00B01065"/>
    <w:rsid w:val="00B01075"/>
    <w:rsid w:val="00B01089"/>
    <w:rsid w:val="00B01269"/>
    <w:rsid w:val="00B019B3"/>
    <w:rsid w:val="00B01AC8"/>
    <w:rsid w:val="00B01C6F"/>
    <w:rsid w:val="00B02026"/>
    <w:rsid w:val="00B0261D"/>
    <w:rsid w:val="00B02F81"/>
    <w:rsid w:val="00B03894"/>
    <w:rsid w:val="00B03897"/>
    <w:rsid w:val="00B03C59"/>
    <w:rsid w:val="00B03EEF"/>
    <w:rsid w:val="00B04157"/>
    <w:rsid w:val="00B0491B"/>
    <w:rsid w:val="00B04A27"/>
    <w:rsid w:val="00B04AC2"/>
    <w:rsid w:val="00B04EB2"/>
    <w:rsid w:val="00B050F4"/>
    <w:rsid w:val="00B05674"/>
    <w:rsid w:val="00B056AC"/>
    <w:rsid w:val="00B0603E"/>
    <w:rsid w:val="00B0618F"/>
    <w:rsid w:val="00B064C5"/>
    <w:rsid w:val="00B06852"/>
    <w:rsid w:val="00B06878"/>
    <w:rsid w:val="00B07017"/>
    <w:rsid w:val="00B07101"/>
    <w:rsid w:val="00B072BE"/>
    <w:rsid w:val="00B07535"/>
    <w:rsid w:val="00B077A4"/>
    <w:rsid w:val="00B077B6"/>
    <w:rsid w:val="00B07C28"/>
    <w:rsid w:val="00B07C46"/>
    <w:rsid w:val="00B07DD1"/>
    <w:rsid w:val="00B101E7"/>
    <w:rsid w:val="00B10B1B"/>
    <w:rsid w:val="00B10CB6"/>
    <w:rsid w:val="00B10DD7"/>
    <w:rsid w:val="00B10F16"/>
    <w:rsid w:val="00B11518"/>
    <w:rsid w:val="00B11585"/>
    <w:rsid w:val="00B1175C"/>
    <w:rsid w:val="00B11C81"/>
    <w:rsid w:val="00B11EFB"/>
    <w:rsid w:val="00B120A0"/>
    <w:rsid w:val="00B12120"/>
    <w:rsid w:val="00B12C4F"/>
    <w:rsid w:val="00B12F87"/>
    <w:rsid w:val="00B13312"/>
    <w:rsid w:val="00B138FF"/>
    <w:rsid w:val="00B1392D"/>
    <w:rsid w:val="00B13C3A"/>
    <w:rsid w:val="00B14054"/>
    <w:rsid w:val="00B144EF"/>
    <w:rsid w:val="00B14838"/>
    <w:rsid w:val="00B148CB"/>
    <w:rsid w:val="00B14A98"/>
    <w:rsid w:val="00B14B8B"/>
    <w:rsid w:val="00B1502F"/>
    <w:rsid w:val="00B15051"/>
    <w:rsid w:val="00B156B7"/>
    <w:rsid w:val="00B158F7"/>
    <w:rsid w:val="00B15E7E"/>
    <w:rsid w:val="00B16044"/>
    <w:rsid w:val="00B162B3"/>
    <w:rsid w:val="00B165D6"/>
    <w:rsid w:val="00B167C8"/>
    <w:rsid w:val="00B16A29"/>
    <w:rsid w:val="00B16ED5"/>
    <w:rsid w:val="00B17646"/>
    <w:rsid w:val="00B17966"/>
    <w:rsid w:val="00B17A10"/>
    <w:rsid w:val="00B17A23"/>
    <w:rsid w:val="00B206F1"/>
    <w:rsid w:val="00B207C4"/>
    <w:rsid w:val="00B20A13"/>
    <w:rsid w:val="00B21098"/>
    <w:rsid w:val="00B21BF6"/>
    <w:rsid w:val="00B21C1E"/>
    <w:rsid w:val="00B2207A"/>
    <w:rsid w:val="00B2228D"/>
    <w:rsid w:val="00B223C3"/>
    <w:rsid w:val="00B225C3"/>
    <w:rsid w:val="00B2263D"/>
    <w:rsid w:val="00B22CBE"/>
    <w:rsid w:val="00B22E4B"/>
    <w:rsid w:val="00B2300E"/>
    <w:rsid w:val="00B238D3"/>
    <w:rsid w:val="00B239AA"/>
    <w:rsid w:val="00B23E48"/>
    <w:rsid w:val="00B2434F"/>
    <w:rsid w:val="00B2476F"/>
    <w:rsid w:val="00B24AF3"/>
    <w:rsid w:val="00B253E9"/>
    <w:rsid w:val="00B2559F"/>
    <w:rsid w:val="00B255B3"/>
    <w:rsid w:val="00B25B8A"/>
    <w:rsid w:val="00B25D36"/>
    <w:rsid w:val="00B25E6E"/>
    <w:rsid w:val="00B2634F"/>
    <w:rsid w:val="00B26770"/>
    <w:rsid w:val="00B2695F"/>
    <w:rsid w:val="00B26A00"/>
    <w:rsid w:val="00B26A86"/>
    <w:rsid w:val="00B26F0C"/>
    <w:rsid w:val="00B27042"/>
    <w:rsid w:val="00B27360"/>
    <w:rsid w:val="00B27788"/>
    <w:rsid w:val="00B27A41"/>
    <w:rsid w:val="00B27A61"/>
    <w:rsid w:val="00B27C64"/>
    <w:rsid w:val="00B27DCB"/>
    <w:rsid w:val="00B30252"/>
    <w:rsid w:val="00B302B9"/>
    <w:rsid w:val="00B30AFD"/>
    <w:rsid w:val="00B3168D"/>
    <w:rsid w:val="00B31707"/>
    <w:rsid w:val="00B31861"/>
    <w:rsid w:val="00B318A6"/>
    <w:rsid w:val="00B31D8E"/>
    <w:rsid w:val="00B31E7F"/>
    <w:rsid w:val="00B320BF"/>
    <w:rsid w:val="00B3224E"/>
    <w:rsid w:val="00B32B0C"/>
    <w:rsid w:val="00B32BAF"/>
    <w:rsid w:val="00B32BDF"/>
    <w:rsid w:val="00B32E9A"/>
    <w:rsid w:val="00B32F14"/>
    <w:rsid w:val="00B3316E"/>
    <w:rsid w:val="00B334D0"/>
    <w:rsid w:val="00B334F3"/>
    <w:rsid w:val="00B336AD"/>
    <w:rsid w:val="00B33733"/>
    <w:rsid w:val="00B3396D"/>
    <w:rsid w:val="00B33A71"/>
    <w:rsid w:val="00B33A8C"/>
    <w:rsid w:val="00B33BFB"/>
    <w:rsid w:val="00B33CB1"/>
    <w:rsid w:val="00B34072"/>
    <w:rsid w:val="00B34077"/>
    <w:rsid w:val="00B34238"/>
    <w:rsid w:val="00B342D2"/>
    <w:rsid w:val="00B345AC"/>
    <w:rsid w:val="00B34829"/>
    <w:rsid w:val="00B34A44"/>
    <w:rsid w:val="00B34D6D"/>
    <w:rsid w:val="00B34D8C"/>
    <w:rsid w:val="00B350AB"/>
    <w:rsid w:val="00B35301"/>
    <w:rsid w:val="00B3557B"/>
    <w:rsid w:val="00B355D4"/>
    <w:rsid w:val="00B35704"/>
    <w:rsid w:val="00B357A0"/>
    <w:rsid w:val="00B36121"/>
    <w:rsid w:val="00B36BC5"/>
    <w:rsid w:val="00B36BD1"/>
    <w:rsid w:val="00B36C44"/>
    <w:rsid w:val="00B36D1E"/>
    <w:rsid w:val="00B36DB6"/>
    <w:rsid w:val="00B36E61"/>
    <w:rsid w:val="00B36FB5"/>
    <w:rsid w:val="00B370CB"/>
    <w:rsid w:val="00B37663"/>
    <w:rsid w:val="00B37690"/>
    <w:rsid w:val="00B376E4"/>
    <w:rsid w:val="00B379EF"/>
    <w:rsid w:val="00B37C8A"/>
    <w:rsid w:val="00B37CDD"/>
    <w:rsid w:val="00B37EC6"/>
    <w:rsid w:val="00B4034F"/>
    <w:rsid w:val="00B40393"/>
    <w:rsid w:val="00B40437"/>
    <w:rsid w:val="00B407C6"/>
    <w:rsid w:val="00B408EE"/>
    <w:rsid w:val="00B40921"/>
    <w:rsid w:val="00B40A26"/>
    <w:rsid w:val="00B40C29"/>
    <w:rsid w:val="00B40E88"/>
    <w:rsid w:val="00B41599"/>
    <w:rsid w:val="00B4177C"/>
    <w:rsid w:val="00B417DB"/>
    <w:rsid w:val="00B41847"/>
    <w:rsid w:val="00B41B8B"/>
    <w:rsid w:val="00B41C48"/>
    <w:rsid w:val="00B41CC7"/>
    <w:rsid w:val="00B41D9E"/>
    <w:rsid w:val="00B41FC9"/>
    <w:rsid w:val="00B42137"/>
    <w:rsid w:val="00B42242"/>
    <w:rsid w:val="00B42470"/>
    <w:rsid w:val="00B427BA"/>
    <w:rsid w:val="00B42AA9"/>
    <w:rsid w:val="00B42D9D"/>
    <w:rsid w:val="00B42F08"/>
    <w:rsid w:val="00B42FEE"/>
    <w:rsid w:val="00B43345"/>
    <w:rsid w:val="00B4337D"/>
    <w:rsid w:val="00B43442"/>
    <w:rsid w:val="00B436C9"/>
    <w:rsid w:val="00B43E74"/>
    <w:rsid w:val="00B43E80"/>
    <w:rsid w:val="00B43FC3"/>
    <w:rsid w:val="00B44312"/>
    <w:rsid w:val="00B444C0"/>
    <w:rsid w:val="00B44A33"/>
    <w:rsid w:val="00B44F84"/>
    <w:rsid w:val="00B45136"/>
    <w:rsid w:val="00B458C3"/>
    <w:rsid w:val="00B45965"/>
    <w:rsid w:val="00B45B7E"/>
    <w:rsid w:val="00B461F7"/>
    <w:rsid w:val="00B46667"/>
    <w:rsid w:val="00B46751"/>
    <w:rsid w:val="00B46797"/>
    <w:rsid w:val="00B469C4"/>
    <w:rsid w:val="00B46B2F"/>
    <w:rsid w:val="00B46C59"/>
    <w:rsid w:val="00B46FC1"/>
    <w:rsid w:val="00B47078"/>
    <w:rsid w:val="00B47111"/>
    <w:rsid w:val="00B47D28"/>
    <w:rsid w:val="00B5027A"/>
    <w:rsid w:val="00B50281"/>
    <w:rsid w:val="00B50783"/>
    <w:rsid w:val="00B51017"/>
    <w:rsid w:val="00B51394"/>
    <w:rsid w:val="00B513B0"/>
    <w:rsid w:val="00B514D3"/>
    <w:rsid w:val="00B516E4"/>
    <w:rsid w:val="00B5171F"/>
    <w:rsid w:val="00B5219B"/>
    <w:rsid w:val="00B5279E"/>
    <w:rsid w:val="00B52D79"/>
    <w:rsid w:val="00B52EC2"/>
    <w:rsid w:val="00B52FBE"/>
    <w:rsid w:val="00B53000"/>
    <w:rsid w:val="00B535B0"/>
    <w:rsid w:val="00B537CE"/>
    <w:rsid w:val="00B53AA3"/>
    <w:rsid w:val="00B53D2C"/>
    <w:rsid w:val="00B53D45"/>
    <w:rsid w:val="00B53E31"/>
    <w:rsid w:val="00B53FC0"/>
    <w:rsid w:val="00B53FE8"/>
    <w:rsid w:val="00B54106"/>
    <w:rsid w:val="00B54215"/>
    <w:rsid w:val="00B54683"/>
    <w:rsid w:val="00B546A1"/>
    <w:rsid w:val="00B5471F"/>
    <w:rsid w:val="00B548A7"/>
    <w:rsid w:val="00B54E30"/>
    <w:rsid w:val="00B54EF3"/>
    <w:rsid w:val="00B55207"/>
    <w:rsid w:val="00B55CCB"/>
    <w:rsid w:val="00B55E60"/>
    <w:rsid w:val="00B564C6"/>
    <w:rsid w:val="00B565F2"/>
    <w:rsid w:val="00B56715"/>
    <w:rsid w:val="00B567C7"/>
    <w:rsid w:val="00B56A84"/>
    <w:rsid w:val="00B56B9B"/>
    <w:rsid w:val="00B56BE6"/>
    <w:rsid w:val="00B56C81"/>
    <w:rsid w:val="00B574E9"/>
    <w:rsid w:val="00B57513"/>
    <w:rsid w:val="00B5778E"/>
    <w:rsid w:val="00B57CDC"/>
    <w:rsid w:val="00B57E4C"/>
    <w:rsid w:val="00B57FD5"/>
    <w:rsid w:val="00B6011E"/>
    <w:rsid w:val="00B6066D"/>
    <w:rsid w:val="00B60B0E"/>
    <w:rsid w:val="00B60BD8"/>
    <w:rsid w:val="00B60CE4"/>
    <w:rsid w:val="00B61023"/>
    <w:rsid w:val="00B61258"/>
    <w:rsid w:val="00B6160F"/>
    <w:rsid w:val="00B61A62"/>
    <w:rsid w:val="00B61BE0"/>
    <w:rsid w:val="00B61CE7"/>
    <w:rsid w:val="00B620AF"/>
    <w:rsid w:val="00B62158"/>
    <w:rsid w:val="00B62949"/>
    <w:rsid w:val="00B62B4D"/>
    <w:rsid w:val="00B62EF3"/>
    <w:rsid w:val="00B630C0"/>
    <w:rsid w:val="00B63152"/>
    <w:rsid w:val="00B63529"/>
    <w:rsid w:val="00B6370F"/>
    <w:rsid w:val="00B63770"/>
    <w:rsid w:val="00B63C56"/>
    <w:rsid w:val="00B63D25"/>
    <w:rsid w:val="00B63F28"/>
    <w:rsid w:val="00B64096"/>
    <w:rsid w:val="00B6420E"/>
    <w:rsid w:val="00B645FE"/>
    <w:rsid w:val="00B64783"/>
    <w:rsid w:val="00B64C30"/>
    <w:rsid w:val="00B64F24"/>
    <w:rsid w:val="00B660B2"/>
    <w:rsid w:val="00B6611A"/>
    <w:rsid w:val="00B66977"/>
    <w:rsid w:val="00B66A27"/>
    <w:rsid w:val="00B66EB9"/>
    <w:rsid w:val="00B66EBF"/>
    <w:rsid w:val="00B66FD3"/>
    <w:rsid w:val="00B67184"/>
    <w:rsid w:val="00B67B29"/>
    <w:rsid w:val="00B67FAF"/>
    <w:rsid w:val="00B7026C"/>
    <w:rsid w:val="00B7030B"/>
    <w:rsid w:val="00B70977"/>
    <w:rsid w:val="00B71583"/>
    <w:rsid w:val="00B7178E"/>
    <w:rsid w:val="00B717FF"/>
    <w:rsid w:val="00B71986"/>
    <w:rsid w:val="00B71A35"/>
    <w:rsid w:val="00B71F88"/>
    <w:rsid w:val="00B7207E"/>
    <w:rsid w:val="00B72126"/>
    <w:rsid w:val="00B72352"/>
    <w:rsid w:val="00B72755"/>
    <w:rsid w:val="00B72B05"/>
    <w:rsid w:val="00B72CE0"/>
    <w:rsid w:val="00B72ECC"/>
    <w:rsid w:val="00B72F32"/>
    <w:rsid w:val="00B735C4"/>
    <w:rsid w:val="00B7385B"/>
    <w:rsid w:val="00B73887"/>
    <w:rsid w:val="00B73BC5"/>
    <w:rsid w:val="00B740B7"/>
    <w:rsid w:val="00B740D2"/>
    <w:rsid w:val="00B7438C"/>
    <w:rsid w:val="00B747AB"/>
    <w:rsid w:val="00B74C16"/>
    <w:rsid w:val="00B74E7A"/>
    <w:rsid w:val="00B750D2"/>
    <w:rsid w:val="00B75886"/>
    <w:rsid w:val="00B7594B"/>
    <w:rsid w:val="00B759DF"/>
    <w:rsid w:val="00B75AA8"/>
    <w:rsid w:val="00B75BDF"/>
    <w:rsid w:val="00B760D5"/>
    <w:rsid w:val="00B76364"/>
    <w:rsid w:val="00B7661C"/>
    <w:rsid w:val="00B76E32"/>
    <w:rsid w:val="00B76FEE"/>
    <w:rsid w:val="00B7767F"/>
    <w:rsid w:val="00B77737"/>
    <w:rsid w:val="00B8016C"/>
    <w:rsid w:val="00B8091A"/>
    <w:rsid w:val="00B80B34"/>
    <w:rsid w:val="00B80F6F"/>
    <w:rsid w:val="00B81311"/>
    <w:rsid w:val="00B81521"/>
    <w:rsid w:val="00B81644"/>
    <w:rsid w:val="00B818A7"/>
    <w:rsid w:val="00B819C9"/>
    <w:rsid w:val="00B81AE8"/>
    <w:rsid w:val="00B81ED8"/>
    <w:rsid w:val="00B8222A"/>
    <w:rsid w:val="00B82769"/>
    <w:rsid w:val="00B82A44"/>
    <w:rsid w:val="00B82DFA"/>
    <w:rsid w:val="00B83359"/>
    <w:rsid w:val="00B836B9"/>
    <w:rsid w:val="00B836DB"/>
    <w:rsid w:val="00B8374B"/>
    <w:rsid w:val="00B8378D"/>
    <w:rsid w:val="00B83B8D"/>
    <w:rsid w:val="00B83C5B"/>
    <w:rsid w:val="00B83FC1"/>
    <w:rsid w:val="00B8410D"/>
    <w:rsid w:val="00B842CF"/>
    <w:rsid w:val="00B844BA"/>
    <w:rsid w:val="00B8469D"/>
    <w:rsid w:val="00B849B2"/>
    <w:rsid w:val="00B84B1A"/>
    <w:rsid w:val="00B84C15"/>
    <w:rsid w:val="00B84EC7"/>
    <w:rsid w:val="00B850B5"/>
    <w:rsid w:val="00B8522C"/>
    <w:rsid w:val="00B852AD"/>
    <w:rsid w:val="00B85553"/>
    <w:rsid w:val="00B856C0"/>
    <w:rsid w:val="00B85879"/>
    <w:rsid w:val="00B85D76"/>
    <w:rsid w:val="00B85F05"/>
    <w:rsid w:val="00B861A1"/>
    <w:rsid w:val="00B86555"/>
    <w:rsid w:val="00B86798"/>
    <w:rsid w:val="00B867C0"/>
    <w:rsid w:val="00B868B1"/>
    <w:rsid w:val="00B869AB"/>
    <w:rsid w:val="00B869FA"/>
    <w:rsid w:val="00B86C87"/>
    <w:rsid w:val="00B87268"/>
    <w:rsid w:val="00B87DDA"/>
    <w:rsid w:val="00B90000"/>
    <w:rsid w:val="00B90605"/>
    <w:rsid w:val="00B908D3"/>
    <w:rsid w:val="00B90EE1"/>
    <w:rsid w:val="00B9110D"/>
    <w:rsid w:val="00B912B3"/>
    <w:rsid w:val="00B91468"/>
    <w:rsid w:val="00B91791"/>
    <w:rsid w:val="00B92022"/>
    <w:rsid w:val="00B920A7"/>
    <w:rsid w:val="00B922A3"/>
    <w:rsid w:val="00B92500"/>
    <w:rsid w:val="00B92907"/>
    <w:rsid w:val="00B92CEF"/>
    <w:rsid w:val="00B93261"/>
    <w:rsid w:val="00B93342"/>
    <w:rsid w:val="00B93550"/>
    <w:rsid w:val="00B93551"/>
    <w:rsid w:val="00B93558"/>
    <w:rsid w:val="00B93B7F"/>
    <w:rsid w:val="00B93ED6"/>
    <w:rsid w:val="00B94863"/>
    <w:rsid w:val="00B9489B"/>
    <w:rsid w:val="00B94B0D"/>
    <w:rsid w:val="00B94BA3"/>
    <w:rsid w:val="00B94DE5"/>
    <w:rsid w:val="00B95181"/>
    <w:rsid w:val="00B95F62"/>
    <w:rsid w:val="00B9636B"/>
    <w:rsid w:val="00B9647E"/>
    <w:rsid w:val="00B96801"/>
    <w:rsid w:val="00B96EFD"/>
    <w:rsid w:val="00B96F62"/>
    <w:rsid w:val="00B970D3"/>
    <w:rsid w:val="00B971FC"/>
    <w:rsid w:val="00B97212"/>
    <w:rsid w:val="00B977E9"/>
    <w:rsid w:val="00B97B43"/>
    <w:rsid w:val="00B97C94"/>
    <w:rsid w:val="00B97D27"/>
    <w:rsid w:val="00B97F8C"/>
    <w:rsid w:val="00B97FDA"/>
    <w:rsid w:val="00BA0080"/>
    <w:rsid w:val="00BA019D"/>
    <w:rsid w:val="00BA01F3"/>
    <w:rsid w:val="00BA039A"/>
    <w:rsid w:val="00BA04AF"/>
    <w:rsid w:val="00BA060D"/>
    <w:rsid w:val="00BA0844"/>
    <w:rsid w:val="00BA0A8D"/>
    <w:rsid w:val="00BA123D"/>
    <w:rsid w:val="00BA1342"/>
    <w:rsid w:val="00BA15BF"/>
    <w:rsid w:val="00BA176F"/>
    <w:rsid w:val="00BA1D58"/>
    <w:rsid w:val="00BA1D64"/>
    <w:rsid w:val="00BA1DCC"/>
    <w:rsid w:val="00BA2245"/>
    <w:rsid w:val="00BA2456"/>
    <w:rsid w:val="00BA2504"/>
    <w:rsid w:val="00BA2611"/>
    <w:rsid w:val="00BA27B0"/>
    <w:rsid w:val="00BA2987"/>
    <w:rsid w:val="00BA2BBF"/>
    <w:rsid w:val="00BA2BE4"/>
    <w:rsid w:val="00BA2D16"/>
    <w:rsid w:val="00BA3053"/>
    <w:rsid w:val="00BA33C3"/>
    <w:rsid w:val="00BA34C4"/>
    <w:rsid w:val="00BA3612"/>
    <w:rsid w:val="00BA3734"/>
    <w:rsid w:val="00BA375A"/>
    <w:rsid w:val="00BA3E03"/>
    <w:rsid w:val="00BA3EA8"/>
    <w:rsid w:val="00BA3EC3"/>
    <w:rsid w:val="00BA3F3A"/>
    <w:rsid w:val="00BA4006"/>
    <w:rsid w:val="00BA4215"/>
    <w:rsid w:val="00BA4256"/>
    <w:rsid w:val="00BA43B4"/>
    <w:rsid w:val="00BA4583"/>
    <w:rsid w:val="00BA46F3"/>
    <w:rsid w:val="00BA4C9B"/>
    <w:rsid w:val="00BA4EA8"/>
    <w:rsid w:val="00BA5051"/>
    <w:rsid w:val="00BA58EF"/>
    <w:rsid w:val="00BA60B7"/>
    <w:rsid w:val="00BA6278"/>
    <w:rsid w:val="00BA62FA"/>
    <w:rsid w:val="00BA6377"/>
    <w:rsid w:val="00BA6707"/>
    <w:rsid w:val="00BA69F0"/>
    <w:rsid w:val="00BA6B41"/>
    <w:rsid w:val="00BA6DCC"/>
    <w:rsid w:val="00BA726D"/>
    <w:rsid w:val="00BA73F9"/>
    <w:rsid w:val="00BA78CE"/>
    <w:rsid w:val="00BA7942"/>
    <w:rsid w:val="00BA7F9E"/>
    <w:rsid w:val="00BB0104"/>
    <w:rsid w:val="00BB05A4"/>
    <w:rsid w:val="00BB0CD4"/>
    <w:rsid w:val="00BB108B"/>
    <w:rsid w:val="00BB1789"/>
    <w:rsid w:val="00BB190D"/>
    <w:rsid w:val="00BB1937"/>
    <w:rsid w:val="00BB1DC8"/>
    <w:rsid w:val="00BB1EE0"/>
    <w:rsid w:val="00BB20FE"/>
    <w:rsid w:val="00BB220B"/>
    <w:rsid w:val="00BB2845"/>
    <w:rsid w:val="00BB2AA0"/>
    <w:rsid w:val="00BB2EBC"/>
    <w:rsid w:val="00BB307B"/>
    <w:rsid w:val="00BB332F"/>
    <w:rsid w:val="00BB37B5"/>
    <w:rsid w:val="00BB38CD"/>
    <w:rsid w:val="00BB3C7D"/>
    <w:rsid w:val="00BB3CD6"/>
    <w:rsid w:val="00BB3D4F"/>
    <w:rsid w:val="00BB3E54"/>
    <w:rsid w:val="00BB3EE9"/>
    <w:rsid w:val="00BB40C0"/>
    <w:rsid w:val="00BB484B"/>
    <w:rsid w:val="00BB4B53"/>
    <w:rsid w:val="00BB4BDB"/>
    <w:rsid w:val="00BB4BFA"/>
    <w:rsid w:val="00BB4FE3"/>
    <w:rsid w:val="00BB50A5"/>
    <w:rsid w:val="00BB5103"/>
    <w:rsid w:val="00BB51B6"/>
    <w:rsid w:val="00BB526C"/>
    <w:rsid w:val="00BB55E5"/>
    <w:rsid w:val="00BB569E"/>
    <w:rsid w:val="00BB56EB"/>
    <w:rsid w:val="00BB5915"/>
    <w:rsid w:val="00BB59E1"/>
    <w:rsid w:val="00BB5C2F"/>
    <w:rsid w:val="00BB5D8A"/>
    <w:rsid w:val="00BB5EFF"/>
    <w:rsid w:val="00BB5FF4"/>
    <w:rsid w:val="00BB6178"/>
    <w:rsid w:val="00BB6409"/>
    <w:rsid w:val="00BB6576"/>
    <w:rsid w:val="00BB696E"/>
    <w:rsid w:val="00BB6B78"/>
    <w:rsid w:val="00BB7126"/>
    <w:rsid w:val="00BB7145"/>
    <w:rsid w:val="00BB751E"/>
    <w:rsid w:val="00BB781B"/>
    <w:rsid w:val="00BB7AEB"/>
    <w:rsid w:val="00BC03A0"/>
    <w:rsid w:val="00BC03A3"/>
    <w:rsid w:val="00BC0435"/>
    <w:rsid w:val="00BC04CD"/>
    <w:rsid w:val="00BC0A6A"/>
    <w:rsid w:val="00BC0DE2"/>
    <w:rsid w:val="00BC0EF2"/>
    <w:rsid w:val="00BC113B"/>
    <w:rsid w:val="00BC1C14"/>
    <w:rsid w:val="00BC217A"/>
    <w:rsid w:val="00BC2189"/>
    <w:rsid w:val="00BC2288"/>
    <w:rsid w:val="00BC272A"/>
    <w:rsid w:val="00BC2A58"/>
    <w:rsid w:val="00BC2AEE"/>
    <w:rsid w:val="00BC2B05"/>
    <w:rsid w:val="00BC2C7F"/>
    <w:rsid w:val="00BC2CAB"/>
    <w:rsid w:val="00BC2D7D"/>
    <w:rsid w:val="00BC2F64"/>
    <w:rsid w:val="00BC3345"/>
    <w:rsid w:val="00BC33CE"/>
    <w:rsid w:val="00BC35B1"/>
    <w:rsid w:val="00BC38BF"/>
    <w:rsid w:val="00BC39EC"/>
    <w:rsid w:val="00BC3B16"/>
    <w:rsid w:val="00BC45A2"/>
    <w:rsid w:val="00BC46A7"/>
    <w:rsid w:val="00BC4C24"/>
    <w:rsid w:val="00BC4DF7"/>
    <w:rsid w:val="00BC5451"/>
    <w:rsid w:val="00BC5E20"/>
    <w:rsid w:val="00BC5FAD"/>
    <w:rsid w:val="00BC624A"/>
    <w:rsid w:val="00BC6742"/>
    <w:rsid w:val="00BC6744"/>
    <w:rsid w:val="00BC6966"/>
    <w:rsid w:val="00BC6CFF"/>
    <w:rsid w:val="00BC6E28"/>
    <w:rsid w:val="00BC77D4"/>
    <w:rsid w:val="00BC7850"/>
    <w:rsid w:val="00BD0177"/>
    <w:rsid w:val="00BD0437"/>
    <w:rsid w:val="00BD05CC"/>
    <w:rsid w:val="00BD0808"/>
    <w:rsid w:val="00BD0A33"/>
    <w:rsid w:val="00BD0BEE"/>
    <w:rsid w:val="00BD0CF9"/>
    <w:rsid w:val="00BD0D38"/>
    <w:rsid w:val="00BD0D87"/>
    <w:rsid w:val="00BD0F34"/>
    <w:rsid w:val="00BD11A2"/>
    <w:rsid w:val="00BD17AF"/>
    <w:rsid w:val="00BD1B8D"/>
    <w:rsid w:val="00BD1C1E"/>
    <w:rsid w:val="00BD268E"/>
    <w:rsid w:val="00BD27DA"/>
    <w:rsid w:val="00BD27F4"/>
    <w:rsid w:val="00BD297F"/>
    <w:rsid w:val="00BD307B"/>
    <w:rsid w:val="00BD3AF5"/>
    <w:rsid w:val="00BD3CA7"/>
    <w:rsid w:val="00BD3DA2"/>
    <w:rsid w:val="00BD3DB4"/>
    <w:rsid w:val="00BD40CF"/>
    <w:rsid w:val="00BD4358"/>
    <w:rsid w:val="00BD4409"/>
    <w:rsid w:val="00BD4519"/>
    <w:rsid w:val="00BD46C0"/>
    <w:rsid w:val="00BD480D"/>
    <w:rsid w:val="00BD4B51"/>
    <w:rsid w:val="00BD5252"/>
    <w:rsid w:val="00BD5821"/>
    <w:rsid w:val="00BD5F36"/>
    <w:rsid w:val="00BD6027"/>
    <w:rsid w:val="00BD61D9"/>
    <w:rsid w:val="00BD6266"/>
    <w:rsid w:val="00BD63EB"/>
    <w:rsid w:val="00BD6490"/>
    <w:rsid w:val="00BD680A"/>
    <w:rsid w:val="00BD6C7C"/>
    <w:rsid w:val="00BD6FEC"/>
    <w:rsid w:val="00BD743F"/>
    <w:rsid w:val="00BD76B4"/>
    <w:rsid w:val="00BD7CFE"/>
    <w:rsid w:val="00BD7E4F"/>
    <w:rsid w:val="00BE004E"/>
    <w:rsid w:val="00BE02A4"/>
    <w:rsid w:val="00BE0449"/>
    <w:rsid w:val="00BE0581"/>
    <w:rsid w:val="00BE07C3"/>
    <w:rsid w:val="00BE0809"/>
    <w:rsid w:val="00BE08E7"/>
    <w:rsid w:val="00BE0EF1"/>
    <w:rsid w:val="00BE1499"/>
    <w:rsid w:val="00BE18DE"/>
    <w:rsid w:val="00BE1914"/>
    <w:rsid w:val="00BE1B1A"/>
    <w:rsid w:val="00BE1C5F"/>
    <w:rsid w:val="00BE202C"/>
    <w:rsid w:val="00BE22A9"/>
    <w:rsid w:val="00BE262B"/>
    <w:rsid w:val="00BE27A5"/>
    <w:rsid w:val="00BE2B71"/>
    <w:rsid w:val="00BE2BC1"/>
    <w:rsid w:val="00BE2C43"/>
    <w:rsid w:val="00BE2F16"/>
    <w:rsid w:val="00BE2F59"/>
    <w:rsid w:val="00BE3347"/>
    <w:rsid w:val="00BE3C28"/>
    <w:rsid w:val="00BE3F0F"/>
    <w:rsid w:val="00BE3F94"/>
    <w:rsid w:val="00BE4223"/>
    <w:rsid w:val="00BE501A"/>
    <w:rsid w:val="00BE540C"/>
    <w:rsid w:val="00BE56B1"/>
    <w:rsid w:val="00BE5A4A"/>
    <w:rsid w:val="00BE5D44"/>
    <w:rsid w:val="00BE5F1E"/>
    <w:rsid w:val="00BE639D"/>
    <w:rsid w:val="00BE6A9F"/>
    <w:rsid w:val="00BE6AE4"/>
    <w:rsid w:val="00BE6BEB"/>
    <w:rsid w:val="00BE6C37"/>
    <w:rsid w:val="00BE6E31"/>
    <w:rsid w:val="00BE71AB"/>
    <w:rsid w:val="00BE7560"/>
    <w:rsid w:val="00BE7580"/>
    <w:rsid w:val="00BE7733"/>
    <w:rsid w:val="00BE7FA7"/>
    <w:rsid w:val="00BF02C8"/>
    <w:rsid w:val="00BF03C6"/>
    <w:rsid w:val="00BF0442"/>
    <w:rsid w:val="00BF0607"/>
    <w:rsid w:val="00BF0654"/>
    <w:rsid w:val="00BF0788"/>
    <w:rsid w:val="00BF090A"/>
    <w:rsid w:val="00BF0A56"/>
    <w:rsid w:val="00BF0BC1"/>
    <w:rsid w:val="00BF0DF9"/>
    <w:rsid w:val="00BF0F46"/>
    <w:rsid w:val="00BF112A"/>
    <w:rsid w:val="00BF12C8"/>
    <w:rsid w:val="00BF131A"/>
    <w:rsid w:val="00BF1504"/>
    <w:rsid w:val="00BF1611"/>
    <w:rsid w:val="00BF1758"/>
    <w:rsid w:val="00BF1CD1"/>
    <w:rsid w:val="00BF1D0C"/>
    <w:rsid w:val="00BF1D1A"/>
    <w:rsid w:val="00BF286D"/>
    <w:rsid w:val="00BF303A"/>
    <w:rsid w:val="00BF3266"/>
    <w:rsid w:val="00BF34BD"/>
    <w:rsid w:val="00BF3983"/>
    <w:rsid w:val="00BF3A93"/>
    <w:rsid w:val="00BF407D"/>
    <w:rsid w:val="00BF4243"/>
    <w:rsid w:val="00BF43E0"/>
    <w:rsid w:val="00BF510E"/>
    <w:rsid w:val="00BF51DF"/>
    <w:rsid w:val="00BF5216"/>
    <w:rsid w:val="00BF5489"/>
    <w:rsid w:val="00BF550E"/>
    <w:rsid w:val="00BF56B2"/>
    <w:rsid w:val="00BF5B4F"/>
    <w:rsid w:val="00BF5EEA"/>
    <w:rsid w:val="00BF649D"/>
    <w:rsid w:val="00BF66B4"/>
    <w:rsid w:val="00BF6B5B"/>
    <w:rsid w:val="00BF6D31"/>
    <w:rsid w:val="00BF70A2"/>
    <w:rsid w:val="00BF718E"/>
    <w:rsid w:val="00BF743B"/>
    <w:rsid w:val="00BF74B6"/>
    <w:rsid w:val="00BF759D"/>
    <w:rsid w:val="00BF7B98"/>
    <w:rsid w:val="00BF7BB6"/>
    <w:rsid w:val="00BF7C32"/>
    <w:rsid w:val="00C000CD"/>
    <w:rsid w:val="00C002B8"/>
    <w:rsid w:val="00C00531"/>
    <w:rsid w:val="00C0109A"/>
    <w:rsid w:val="00C0174A"/>
    <w:rsid w:val="00C01A24"/>
    <w:rsid w:val="00C01A45"/>
    <w:rsid w:val="00C01A7D"/>
    <w:rsid w:val="00C01B2C"/>
    <w:rsid w:val="00C021A2"/>
    <w:rsid w:val="00C02674"/>
    <w:rsid w:val="00C0271F"/>
    <w:rsid w:val="00C02A27"/>
    <w:rsid w:val="00C030FF"/>
    <w:rsid w:val="00C0317C"/>
    <w:rsid w:val="00C032DE"/>
    <w:rsid w:val="00C032DF"/>
    <w:rsid w:val="00C038D4"/>
    <w:rsid w:val="00C03DCF"/>
    <w:rsid w:val="00C03DE3"/>
    <w:rsid w:val="00C03ECA"/>
    <w:rsid w:val="00C03EF5"/>
    <w:rsid w:val="00C0417A"/>
    <w:rsid w:val="00C04458"/>
    <w:rsid w:val="00C04529"/>
    <w:rsid w:val="00C04DA3"/>
    <w:rsid w:val="00C05559"/>
    <w:rsid w:val="00C05C01"/>
    <w:rsid w:val="00C05D46"/>
    <w:rsid w:val="00C05F4C"/>
    <w:rsid w:val="00C06496"/>
    <w:rsid w:val="00C0669D"/>
    <w:rsid w:val="00C067BC"/>
    <w:rsid w:val="00C06871"/>
    <w:rsid w:val="00C06B93"/>
    <w:rsid w:val="00C06C9F"/>
    <w:rsid w:val="00C0796A"/>
    <w:rsid w:val="00C07E6B"/>
    <w:rsid w:val="00C100B3"/>
    <w:rsid w:val="00C104AF"/>
    <w:rsid w:val="00C1060B"/>
    <w:rsid w:val="00C10926"/>
    <w:rsid w:val="00C10A63"/>
    <w:rsid w:val="00C10E7A"/>
    <w:rsid w:val="00C110C5"/>
    <w:rsid w:val="00C1156B"/>
    <w:rsid w:val="00C11987"/>
    <w:rsid w:val="00C11B3B"/>
    <w:rsid w:val="00C11BC1"/>
    <w:rsid w:val="00C11BFC"/>
    <w:rsid w:val="00C11D1B"/>
    <w:rsid w:val="00C11D48"/>
    <w:rsid w:val="00C11D74"/>
    <w:rsid w:val="00C124CC"/>
    <w:rsid w:val="00C124E1"/>
    <w:rsid w:val="00C126BA"/>
    <w:rsid w:val="00C12B1B"/>
    <w:rsid w:val="00C12C43"/>
    <w:rsid w:val="00C12EED"/>
    <w:rsid w:val="00C12F61"/>
    <w:rsid w:val="00C12F88"/>
    <w:rsid w:val="00C1310A"/>
    <w:rsid w:val="00C1318A"/>
    <w:rsid w:val="00C134E8"/>
    <w:rsid w:val="00C139B9"/>
    <w:rsid w:val="00C13A7F"/>
    <w:rsid w:val="00C13E60"/>
    <w:rsid w:val="00C1412F"/>
    <w:rsid w:val="00C144F0"/>
    <w:rsid w:val="00C14558"/>
    <w:rsid w:val="00C14ACA"/>
    <w:rsid w:val="00C14C67"/>
    <w:rsid w:val="00C14E1C"/>
    <w:rsid w:val="00C14E99"/>
    <w:rsid w:val="00C14F98"/>
    <w:rsid w:val="00C15076"/>
    <w:rsid w:val="00C15185"/>
    <w:rsid w:val="00C153B5"/>
    <w:rsid w:val="00C1569E"/>
    <w:rsid w:val="00C157FE"/>
    <w:rsid w:val="00C15A08"/>
    <w:rsid w:val="00C15AA9"/>
    <w:rsid w:val="00C15EBB"/>
    <w:rsid w:val="00C15ECC"/>
    <w:rsid w:val="00C15F22"/>
    <w:rsid w:val="00C1614C"/>
    <w:rsid w:val="00C1633D"/>
    <w:rsid w:val="00C166EC"/>
    <w:rsid w:val="00C16816"/>
    <w:rsid w:val="00C171FF"/>
    <w:rsid w:val="00C17212"/>
    <w:rsid w:val="00C1732D"/>
    <w:rsid w:val="00C17462"/>
    <w:rsid w:val="00C17554"/>
    <w:rsid w:val="00C17D01"/>
    <w:rsid w:val="00C203A0"/>
    <w:rsid w:val="00C203A4"/>
    <w:rsid w:val="00C204C7"/>
    <w:rsid w:val="00C206E7"/>
    <w:rsid w:val="00C2097F"/>
    <w:rsid w:val="00C20D7E"/>
    <w:rsid w:val="00C20DEE"/>
    <w:rsid w:val="00C20DF8"/>
    <w:rsid w:val="00C21090"/>
    <w:rsid w:val="00C2122C"/>
    <w:rsid w:val="00C213C0"/>
    <w:rsid w:val="00C21962"/>
    <w:rsid w:val="00C220A1"/>
    <w:rsid w:val="00C2236F"/>
    <w:rsid w:val="00C22399"/>
    <w:rsid w:val="00C223BD"/>
    <w:rsid w:val="00C22AB8"/>
    <w:rsid w:val="00C22B53"/>
    <w:rsid w:val="00C22E5F"/>
    <w:rsid w:val="00C232AB"/>
    <w:rsid w:val="00C23496"/>
    <w:rsid w:val="00C237DB"/>
    <w:rsid w:val="00C23BDC"/>
    <w:rsid w:val="00C23C6E"/>
    <w:rsid w:val="00C23D91"/>
    <w:rsid w:val="00C23F59"/>
    <w:rsid w:val="00C23FB6"/>
    <w:rsid w:val="00C240D5"/>
    <w:rsid w:val="00C24507"/>
    <w:rsid w:val="00C24ACB"/>
    <w:rsid w:val="00C24C68"/>
    <w:rsid w:val="00C24DC1"/>
    <w:rsid w:val="00C2539E"/>
    <w:rsid w:val="00C255E4"/>
    <w:rsid w:val="00C25B21"/>
    <w:rsid w:val="00C25E6D"/>
    <w:rsid w:val="00C26309"/>
    <w:rsid w:val="00C26422"/>
    <w:rsid w:val="00C26670"/>
    <w:rsid w:val="00C26711"/>
    <w:rsid w:val="00C26BAC"/>
    <w:rsid w:val="00C26E06"/>
    <w:rsid w:val="00C26F90"/>
    <w:rsid w:val="00C271AC"/>
    <w:rsid w:val="00C272D6"/>
    <w:rsid w:val="00C273F7"/>
    <w:rsid w:val="00C276C1"/>
    <w:rsid w:val="00C27A2C"/>
    <w:rsid w:val="00C27AF5"/>
    <w:rsid w:val="00C27E90"/>
    <w:rsid w:val="00C30107"/>
    <w:rsid w:val="00C3052A"/>
    <w:rsid w:val="00C305E9"/>
    <w:rsid w:val="00C30608"/>
    <w:rsid w:val="00C306DC"/>
    <w:rsid w:val="00C3092C"/>
    <w:rsid w:val="00C30B82"/>
    <w:rsid w:val="00C311E9"/>
    <w:rsid w:val="00C3139F"/>
    <w:rsid w:val="00C315BE"/>
    <w:rsid w:val="00C31B2D"/>
    <w:rsid w:val="00C31B8E"/>
    <w:rsid w:val="00C31C6C"/>
    <w:rsid w:val="00C31CCB"/>
    <w:rsid w:val="00C325EA"/>
    <w:rsid w:val="00C326B8"/>
    <w:rsid w:val="00C32CE3"/>
    <w:rsid w:val="00C32CE6"/>
    <w:rsid w:val="00C33406"/>
    <w:rsid w:val="00C33A87"/>
    <w:rsid w:val="00C33C15"/>
    <w:rsid w:val="00C33D4B"/>
    <w:rsid w:val="00C33F3A"/>
    <w:rsid w:val="00C33F53"/>
    <w:rsid w:val="00C3420E"/>
    <w:rsid w:val="00C344E9"/>
    <w:rsid w:val="00C346BE"/>
    <w:rsid w:val="00C34B81"/>
    <w:rsid w:val="00C35517"/>
    <w:rsid w:val="00C35534"/>
    <w:rsid w:val="00C35696"/>
    <w:rsid w:val="00C356AD"/>
    <w:rsid w:val="00C356B3"/>
    <w:rsid w:val="00C35A57"/>
    <w:rsid w:val="00C35B40"/>
    <w:rsid w:val="00C35F24"/>
    <w:rsid w:val="00C362F6"/>
    <w:rsid w:val="00C36B8C"/>
    <w:rsid w:val="00C37DE0"/>
    <w:rsid w:val="00C402B8"/>
    <w:rsid w:val="00C408EC"/>
    <w:rsid w:val="00C408EF"/>
    <w:rsid w:val="00C409E9"/>
    <w:rsid w:val="00C40A75"/>
    <w:rsid w:val="00C40C94"/>
    <w:rsid w:val="00C4148A"/>
    <w:rsid w:val="00C41B04"/>
    <w:rsid w:val="00C4215E"/>
    <w:rsid w:val="00C4227B"/>
    <w:rsid w:val="00C422E8"/>
    <w:rsid w:val="00C4272D"/>
    <w:rsid w:val="00C42A17"/>
    <w:rsid w:val="00C42CFA"/>
    <w:rsid w:val="00C430CE"/>
    <w:rsid w:val="00C4319F"/>
    <w:rsid w:val="00C431CB"/>
    <w:rsid w:val="00C4349A"/>
    <w:rsid w:val="00C434F9"/>
    <w:rsid w:val="00C435BD"/>
    <w:rsid w:val="00C435F8"/>
    <w:rsid w:val="00C43672"/>
    <w:rsid w:val="00C43760"/>
    <w:rsid w:val="00C43A52"/>
    <w:rsid w:val="00C43B07"/>
    <w:rsid w:val="00C43BBB"/>
    <w:rsid w:val="00C4423E"/>
    <w:rsid w:val="00C44726"/>
    <w:rsid w:val="00C447AB"/>
    <w:rsid w:val="00C44ACE"/>
    <w:rsid w:val="00C44D18"/>
    <w:rsid w:val="00C450C5"/>
    <w:rsid w:val="00C45C22"/>
    <w:rsid w:val="00C45CB4"/>
    <w:rsid w:val="00C45F03"/>
    <w:rsid w:val="00C45FA8"/>
    <w:rsid w:val="00C46210"/>
    <w:rsid w:val="00C4639F"/>
    <w:rsid w:val="00C463F5"/>
    <w:rsid w:val="00C466C0"/>
    <w:rsid w:val="00C46BC8"/>
    <w:rsid w:val="00C472C9"/>
    <w:rsid w:val="00C479A3"/>
    <w:rsid w:val="00C47A0D"/>
    <w:rsid w:val="00C47B58"/>
    <w:rsid w:val="00C47BA8"/>
    <w:rsid w:val="00C47BD8"/>
    <w:rsid w:val="00C47DA5"/>
    <w:rsid w:val="00C50143"/>
    <w:rsid w:val="00C50551"/>
    <w:rsid w:val="00C50774"/>
    <w:rsid w:val="00C50BDF"/>
    <w:rsid w:val="00C50C82"/>
    <w:rsid w:val="00C51049"/>
    <w:rsid w:val="00C5110F"/>
    <w:rsid w:val="00C5118F"/>
    <w:rsid w:val="00C51F52"/>
    <w:rsid w:val="00C52412"/>
    <w:rsid w:val="00C53031"/>
    <w:rsid w:val="00C534A8"/>
    <w:rsid w:val="00C53500"/>
    <w:rsid w:val="00C53963"/>
    <w:rsid w:val="00C53C22"/>
    <w:rsid w:val="00C53DA5"/>
    <w:rsid w:val="00C54077"/>
    <w:rsid w:val="00C54187"/>
    <w:rsid w:val="00C545CE"/>
    <w:rsid w:val="00C548DD"/>
    <w:rsid w:val="00C54AF5"/>
    <w:rsid w:val="00C55006"/>
    <w:rsid w:val="00C5550A"/>
    <w:rsid w:val="00C55807"/>
    <w:rsid w:val="00C5586E"/>
    <w:rsid w:val="00C55B31"/>
    <w:rsid w:val="00C55C58"/>
    <w:rsid w:val="00C55C68"/>
    <w:rsid w:val="00C55CF6"/>
    <w:rsid w:val="00C55D17"/>
    <w:rsid w:val="00C55FAC"/>
    <w:rsid w:val="00C5621C"/>
    <w:rsid w:val="00C565BE"/>
    <w:rsid w:val="00C569A0"/>
    <w:rsid w:val="00C56A69"/>
    <w:rsid w:val="00C56BB4"/>
    <w:rsid w:val="00C576A1"/>
    <w:rsid w:val="00C577AD"/>
    <w:rsid w:val="00C577DB"/>
    <w:rsid w:val="00C57EBC"/>
    <w:rsid w:val="00C601DE"/>
    <w:rsid w:val="00C602B1"/>
    <w:rsid w:val="00C60380"/>
    <w:rsid w:val="00C605C6"/>
    <w:rsid w:val="00C60608"/>
    <w:rsid w:val="00C60BDB"/>
    <w:rsid w:val="00C612E4"/>
    <w:rsid w:val="00C613F0"/>
    <w:rsid w:val="00C616E9"/>
    <w:rsid w:val="00C61B8C"/>
    <w:rsid w:val="00C61E3C"/>
    <w:rsid w:val="00C623AC"/>
    <w:rsid w:val="00C625A9"/>
    <w:rsid w:val="00C62A23"/>
    <w:rsid w:val="00C62B8F"/>
    <w:rsid w:val="00C62FB5"/>
    <w:rsid w:val="00C63322"/>
    <w:rsid w:val="00C6339C"/>
    <w:rsid w:val="00C63A95"/>
    <w:rsid w:val="00C63EEC"/>
    <w:rsid w:val="00C6471C"/>
    <w:rsid w:val="00C647D8"/>
    <w:rsid w:val="00C649ED"/>
    <w:rsid w:val="00C64B44"/>
    <w:rsid w:val="00C64C34"/>
    <w:rsid w:val="00C64DC3"/>
    <w:rsid w:val="00C64ECC"/>
    <w:rsid w:val="00C65518"/>
    <w:rsid w:val="00C65895"/>
    <w:rsid w:val="00C65CBD"/>
    <w:rsid w:val="00C65D21"/>
    <w:rsid w:val="00C65DAA"/>
    <w:rsid w:val="00C669B0"/>
    <w:rsid w:val="00C66A15"/>
    <w:rsid w:val="00C66AF8"/>
    <w:rsid w:val="00C66BFA"/>
    <w:rsid w:val="00C66FD6"/>
    <w:rsid w:val="00C67109"/>
    <w:rsid w:val="00C672FB"/>
    <w:rsid w:val="00C6747D"/>
    <w:rsid w:val="00C67971"/>
    <w:rsid w:val="00C67A2F"/>
    <w:rsid w:val="00C70020"/>
    <w:rsid w:val="00C700FA"/>
    <w:rsid w:val="00C70122"/>
    <w:rsid w:val="00C701BD"/>
    <w:rsid w:val="00C70533"/>
    <w:rsid w:val="00C70602"/>
    <w:rsid w:val="00C706D5"/>
    <w:rsid w:val="00C70B5B"/>
    <w:rsid w:val="00C70B75"/>
    <w:rsid w:val="00C70C38"/>
    <w:rsid w:val="00C70E9E"/>
    <w:rsid w:val="00C7111A"/>
    <w:rsid w:val="00C71488"/>
    <w:rsid w:val="00C71747"/>
    <w:rsid w:val="00C71C87"/>
    <w:rsid w:val="00C721F9"/>
    <w:rsid w:val="00C72565"/>
    <w:rsid w:val="00C731C7"/>
    <w:rsid w:val="00C731F4"/>
    <w:rsid w:val="00C7360E"/>
    <w:rsid w:val="00C7376B"/>
    <w:rsid w:val="00C7383C"/>
    <w:rsid w:val="00C73AD6"/>
    <w:rsid w:val="00C74038"/>
    <w:rsid w:val="00C74049"/>
    <w:rsid w:val="00C741C3"/>
    <w:rsid w:val="00C74348"/>
    <w:rsid w:val="00C743BC"/>
    <w:rsid w:val="00C7448E"/>
    <w:rsid w:val="00C74B12"/>
    <w:rsid w:val="00C74CF9"/>
    <w:rsid w:val="00C7527C"/>
    <w:rsid w:val="00C75287"/>
    <w:rsid w:val="00C7538E"/>
    <w:rsid w:val="00C753BE"/>
    <w:rsid w:val="00C7554E"/>
    <w:rsid w:val="00C75751"/>
    <w:rsid w:val="00C75850"/>
    <w:rsid w:val="00C758C3"/>
    <w:rsid w:val="00C75CD0"/>
    <w:rsid w:val="00C75D5E"/>
    <w:rsid w:val="00C7689A"/>
    <w:rsid w:val="00C76953"/>
    <w:rsid w:val="00C76DB6"/>
    <w:rsid w:val="00C778A2"/>
    <w:rsid w:val="00C778E9"/>
    <w:rsid w:val="00C77950"/>
    <w:rsid w:val="00C77FC8"/>
    <w:rsid w:val="00C8086A"/>
    <w:rsid w:val="00C80AEF"/>
    <w:rsid w:val="00C80C29"/>
    <w:rsid w:val="00C80DDE"/>
    <w:rsid w:val="00C81057"/>
    <w:rsid w:val="00C81429"/>
    <w:rsid w:val="00C8165F"/>
    <w:rsid w:val="00C818C9"/>
    <w:rsid w:val="00C81DDF"/>
    <w:rsid w:val="00C81EDF"/>
    <w:rsid w:val="00C82096"/>
    <w:rsid w:val="00C822E6"/>
    <w:rsid w:val="00C8247B"/>
    <w:rsid w:val="00C824A2"/>
    <w:rsid w:val="00C827AC"/>
    <w:rsid w:val="00C82C50"/>
    <w:rsid w:val="00C82CD1"/>
    <w:rsid w:val="00C82E70"/>
    <w:rsid w:val="00C82F02"/>
    <w:rsid w:val="00C8329C"/>
    <w:rsid w:val="00C8330D"/>
    <w:rsid w:val="00C83899"/>
    <w:rsid w:val="00C83E2C"/>
    <w:rsid w:val="00C83FAF"/>
    <w:rsid w:val="00C84180"/>
    <w:rsid w:val="00C844AB"/>
    <w:rsid w:val="00C84FFA"/>
    <w:rsid w:val="00C85130"/>
    <w:rsid w:val="00C85393"/>
    <w:rsid w:val="00C85694"/>
    <w:rsid w:val="00C85781"/>
    <w:rsid w:val="00C8579F"/>
    <w:rsid w:val="00C857FA"/>
    <w:rsid w:val="00C85849"/>
    <w:rsid w:val="00C85DC6"/>
    <w:rsid w:val="00C85E0A"/>
    <w:rsid w:val="00C85E40"/>
    <w:rsid w:val="00C86517"/>
    <w:rsid w:val="00C86602"/>
    <w:rsid w:val="00C866EA"/>
    <w:rsid w:val="00C867A5"/>
    <w:rsid w:val="00C867EB"/>
    <w:rsid w:val="00C86A00"/>
    <w:rsid w:val="00C86A7C"/>
    <w:rsid w:val="00C86B77"/>
    <w:rsid w:val="00C86F38"/>
    <w:rsid w:val="00C87669"/>
    <w:rsid w:val="00C87A53"/>
    <w:rsid w:val="00C87A68"/>
    <w:rsid w:val="00C87A74"/>
    <w:rsid w:val="00C87AF0"/>
    <w:rsid w:val="00C87B74"/>
    <w:rsid w:val="00C87BED"/>
    <w:rsid w:val="00C905A7"/>
    <w:rsid w:val="00C90646"/>
    <w:rsid w:val="00C90802"/>
    <w:rsid w:val="00C919A6"/>
    <w:rsid w:val="00C91AD1"/>
    <w:rsid w:val="00C91B88"/>
    <w:rsid w:val="00C91D35"/>
    <w:rsid w:val="00C92127"/>
    <w:rsid w:val="00C9228C"/>
    <w:rsid w:val="00C9230D"/>
    <w:rsid w:val="00C925A3"/>
    <w:rsid w:val="00C92775"/>
    <w:rsid w:val="00C92995"/>
    <w:rsid w:val="00C92C6F"/>
    <w:rsid w:val="00C92CCA"/>
    <w:rsid w:val="00C92CFF"/>
    <w:rsid w:val="00C92D21"/>
    <w:rsid w:val="00C93251"/>
    <w:rsid w:val="00C9330C"/>
    <w:rsid w:val="00C93460"/>
    <w:rsid w:val="00C9364C"/>
    <w:rsid w:val="00C9379C"/>
    <w:rsid w:val="00C93B70"/>
    <w:rsid w:val="00C945AB"/>
    <w:rsid w:val="00C947F4"/>
    <w:rsid w:val="00C94883"/>
    <w:rsid w:val="00C948FB"/>
    <w:rsid w:val="00C94B48"/>
    <w:rsid w:val="00C952F6"/>
    <w:rsid w:val="00C95753"/>
    <w:rsid w:val="00C95954"/>
    <w:rsid w:val="00C95A00"/>
    <w:rsid w:val="00C962B7"/>
    <w:rsid w:val="00C96382"/>
    <w:rsid w:val="00C963DC"/>
    <w:rsid w:val="00C96467"/>
    <w:rsid w:val="00C96913"/>
    <w:rsid w:val="00C96916"/>
    <w:rsid w:val="00C96B1F"/>
    <w:rsid w:val="00C96DB0"/>
    <w:rsid w:val="00C96DC4"/>
    <w:rsid w:val="00C97227"/>
    <w:rsid w:val="00C9737B"/>
    <w:rsid w:val="00C9792F"/>
    <w:rsid w:val="00C97A20"/>
    <w:rsid w:val="00C97D35"/>
    <w:rsid w:val="00CA026C"/>
    <w:rsid w:val="00CA0476"/>
    <w:rsid w:val="00CA06AD"/>
    <w:rsid w:val="00CA0D80"/>
    <w:rsid w:val="00CA1961"/>
    <w:rsid w:val="00CA1BEF"/>
    <w:rsid w:val="00CA1FA1"/>
    <w:rsid w:val="00CA2371"/>
    <w:rsid w:val="00CA2460"/>
    <w:rsid w:val="00CA251A"/>
    <w:rsid w:val="00CA26AA"/>
    <w:rsid w:val="00CA2767"/>
    <w:rsid w:val="00CA2B28"/>
    <w:rsid w:val="00CA2DB0"/>
    <w:rsid w:val="00CA2DFD"/>
    <w:rsid w:val="00CA32C5"/>
    <w:rsid w:val="00CA32DE"/>
    <w:rsid w:val="00CA3402"/>
    <w:rsid w:val="00CA35B3"/>
    <w:rsid w:val="00CA3C47"/>
    <w:rsid w:val="00CA4008"/>
    <w:rsid w:val="00CA4245"/>
    <w:rsid w:val="00CA4390"/>
    <w:rsid w:val="00CA4569"/>
    <w:rsid w:val="00CA47EE"/>
    <w:rsid w:val="00CA4885"/>
    <w:rsid w:val="00CA4ACE"/>
    <w:rsid w:val="00CA4BC8"/>
    <w:rsid w:val="00CA4E77"/>
    <w:rsid w:val="00CA4F93"/>
    <w:rsid w:val="00CA5060"/>
    <w:rsid w:val="00CA5489"/>
    <w:rsid w:val="00CA5CC0"/>
    <w:rsid w:val="00CA5E2D"/>
    <w:rsid w:val="00CA60AF"/>
    <w:rsid w:val="00CA6358"/>
    <w:rsid w:val="00CA63D6"/>
    <w:rsid w:val="00CA65D2"/>
    <w:rsid w:val="00CA68BF"/>
    <w:rsid w:val="00CA6CC1"/>
    <w:rsid w:val="00CA6E8E"/>
    <w:rsid w:val="00CA6F84"/>
    <w:rsid w:val="00CA7722"/>
    <w:rsid w:val="00CA7766"/>
    <w:rsid w:val="00CA77AD"/>
    <w:rsid w:val="00CA7B12"/>
    <w:rsid w:val="00CA7D3D"/>
    <w:rsid w:val="00CA7FF5"/>
    <w:rsid w:val="00CB0547"/>
    <w:rsid w:val="00CB05D5"/>
    <w:rsid w:val="00CB063F"/>
    <w:rsid w:val="00CB1122"/>
    <w:rsid w:val="00CB12D7"/>
    <w:rsid w:val="00CB1992"/>
    <w:rsid w:val="00CB20A7"/>
    <w:rsid w:val="00CB212A"/>
    <w:rsid w:val="00CB2348"/>
    <w:rsid w:val="00CB25BF"/>
    <w:rsid w:val="00CB260D"/>
    <w:rsid w:val="00CB2847"/>
    <w:rsid w:val="00CB2AA6"/>
    <w:rsid w:val="00CB2D68"/>
    <w:rsid w:val="00CB2F88"/>
    <w:rsid w:val="00CB2FAB"/>
    <w:rsid w:val="00CB33AE"/>
    <w:rsid w:val="00CB34F0"/>
    <w:rsid w:val="00CB3759"/>
    <w:rsid w:val="00CB3803"/>
    <w:rsid w:val="00CB39DF"/>
    <w:rsid w:val="00CB3EE1"/>
    <w:rsid w:val="00CB4366"/>
    <w:rsid w:val="00CB48CB"/>
    <w:rsid w:val="00CB4940"/>
    <w:rsid w:val="00CB4A73"/>
    <w:rsid w:val="00CB4F54"/>
    <w:rsid w:val="00CB4F98"/>
    <w:rsid w:val="00CB4FDA"/>
    <w:rsid w:val="00CB54C0"/>
    <w:rsid w:val="00CB558E"/>
    <w:rsid w:val="00CB56EE"/>
    <w:rsid w:val="00CB5866"/>
    <w:rsid w:val="00CB58D9"/>
    <w:rsid w:val="00CB5927"/>
    <w:rsid w:val="00CB5FDA"/>
    <w:rsid w:val="00CB625B"/>
    <w:rsid w:val="00CB6348"/>
    <w:rsid w:val="00CB6842"/>
    <w:rsid w:val="00CB6C91"/>
    <w:rsid w:val="00CB7363"/>
    <w:rsid w:val="00CB7422"/>
    <w:rsid w:val="00CB77F4"/>
    <w:rsid w:val="00CB783E"/>
    <w:rsid w:val="00CB7A63"/>
    <w:rsid w:val="00CC00F2"/>
    <w:rsid w:val="00CC0540"/>
    <w:rsid w:val="00CC05DE"/>
    <w:rsid w:val="00CC0731"/>
    <w:rsid w:val="00CC0774"/>
    <w:rsid w:val="00CC0873"/>
    <w:rsid w:val="00CC0BA7"/>
    <w:rsid w:val="00CC0E42"/>
    <w:rsid w:val="00CC0F29"/>
    <w:rsid w:val="00CC0F66"/>
    <w:rsid w:val="00CC1035"/>
    <w:rsid w:val="00CC15AA"/>
    <w:rsid w:val="00CC1897"/>
    <w:rsid w:val="00CC1A2A"/>
    <w:rsid w:val="00CC1B12"/>
    <w:rsid w:val="00CC1D10"/>
    <w:rsid w:val="00CC1FC0"/>
    <w:rsid w:val="00CC2079"/>
    <w:rsid w:val="00CC24DC"/>
    <w:rsid w:val="00CC2F31"/>
    <w:rsid w:val="00CC31A5"/>
    <w:rsid w:val="00CC330F"/>
    <w:rsid w:val="00CC39EA"/>
    <w:rsid w:val="00CC3B5F"/>
    <w:rsid w:val="00CC3BE3"/>
    <w:rsid w:val="00CC3DCE"/>
    <w:rsid w:val="00CC3E0B"/>
    <w:rsid w:val="00CC45CA"/>
    <w:rsid w:val="00CC45E5"/>
    <w:rsid w:val="00CC4BD4"/>
    <w:rsid w:val="00CC4C6F"/>
    <w:rsid w:val="00CC4DB8"/>
    <w:rsid w:val="00CC4F70"/>
    <w:rsid w:val="00CC5257"/>
    <w:rsid w:val="00CC53D4"/>
    <w:rsid w:val="00CC55B6"/>
    <w:rsid w:val="00CC55E8"/>
    <w:rsid w:val="00CC56E7"/>
    <w:rsid w:val="00CC5CA4"/>
    <w:rsid w:val="00CC6268"/>
    <w:rsid w:val="00CC6287"/>
    <w:rsid w:val="00CC6294"/>
    <w:rsid w:val="00CC6760"/>
    <w:rsid w:val="00CC6932"/>
    <w:rsid w:val="00CC6AED"/>
    <w:rsid w:val="00CC6B0B"/>
    <w:rsid w:val="00CC6B0E"/>
    <w:rsid w:val="00CC702C"/>
    <w:rsid w:val="00CC722C"/>
    <w:rsid w:val="00CC73BE"/>
    <w:rsid w:val="00CC7485"/>
    <w:rsid w:val="00CC75B8"/>
    <w:rsid w:val="00CC7792"/>
    <w:rsid w:val="00CC7806"/>
    <w:rsid w:val="00CC78AA"/>
    <w:rsid w:val="00CC7E09"/>
    <w:rsid w:val="00CD078E"/>
    <w:rsid w:val="00CD0C2E"/>
    <w:rsid w:val="00CD0E00"/>
    <w:rsid w:val="00CD0E7C"/>
    <w:rsid w:val="00CD0EF3"/>
    <w:rsid w:val="00CD1034"/>
    <w:rsid w:val="00CD107E"/>
    <w:rsid w:val="00CD1482"/>
    <w:rsid w:val="00CD14DD"/>
    <w:rsid w:val="00CD170B"/>
    <w:rsid w:val="00CD1DA4"/>
    <w:rsid w:val="00CD1F05"/>
    <w:rsid w:val="00CD1F71"/>
    <w:rsid w:val="00CD23F1"/>
    <w:rsid w:val="00CD259B"/>
    <w:rsid w:val="00CD2635"/>
    <w:rsid w:val="00CD27DE"/>
    <w:rsid w:val="00CD2D0A"/>
    <w:rsid w:val="00CD32F6"/>
    <w:rsid w:val="00CD38A0"/>
    <w:rsid w:val="00CD38FF"/>
    <w:rsid w:val="00CD4189"/>
    <w:rsid w:val="00CD45E2"/>
    <w:rsid w:val="00CD4773"/>
    <w:rsid w:val="00CD4779"/>
    <w:rsid w:val="00CD4947"/>
    <w:rsid w:val="00CD4B4D"/>
    <w:rsid w:val="00CD4BF0"/>
    <w:rsid w:val="00CD4CC5"/>
    <w:rsid w:val="00CD4D55"/>
    <w:rsid w:val="00CD51FF"/>
    <w:rsid w:val="00CD53F2"/>
    <w:rsid w:val="00CD5557"/>
    <w:rsid w:val="00CD5AAD"/>
    <w:rsid w:val="00CD5B69"/>
    <w:rsid w:val="00CD5E6C"/>
    <w:rsid w:val="00CD60A6"/>
    <w:rsid w:val="00CD6166"/>
    <w:rsid w:val="00CD61FF"/>
    <w:rsid w:val="00CD639A"/>
    <w:rsid w:val="00CD66AF"/>
    <w:rsid w:val="00CD6DBD"/>
    <w:rsid w:val="00CD7315"/>
    <w:rsid w:val="00CD731D"/>
    <w:rsid w:val="00CD780A"/>
    <w:rsid w:val="00CD7874"/>
    <w:rsid w:val="00CD78CE"/>
    <w:rsid w:val="00CD7E23"/>
    <w:rsid w:val="00CE040B"/>
    <w:rsid w:val="00CE0676"/>
    <w:rsid w:val="00CE085A"/>
    <w:rsid w:val="00CE0873"/>
    <w:rsid w:val="00CE1095"/>
    <w:rsid w:val="00CE124A"/>
    <w:rsid w:val="00CE1A8F"/>
    <w:rsid w:val="00CE1B67"/>
    <w:rsid w:val="00CE1CD9"/>
    <w:rsid w:val="00CE1DF4"/>
    <w:rsid w:val="00CE1F6B"/>
    <w:rsid w:val="00CE2076"/>
    <w:rsid w:val="00CE2240"/>
    <w:rsid w:val="00CE23E8"/>
    <w:rsid w:val="00CE24D1"/>
    <w:rsid w:val="00CE2A5D"/>
    <w:rsid w:val="00CE2FD4"/>
    <w:rsid w:val="00CE308C"/>
    <w:rsid w:val="00CE331C"/>
    <w:rsid w:val="00CE35B3"/>
    <w:rsid w:val="00CE3A0C"/>
    <w:rsid w:val="00CE3B5E"/>
    <w:rsid w:val="00CE3E98"/>
    <w:rsid w:val="00CE4458"/>
    <w:rsid w:val="00CE4859"/>
    <w:rsid w:val="00CE4EA2"/>
    <w:rsid w:val="00CE53C2"/>
    <w:rsid w:val="00CE5478"/>
    <w:rsid w:val="00CE58B0"/>
    <w:rsid w:val="00CE5A3E"/>
    <w:rsid w:val="00CE5AFB"/>
    <w:rsid w:val="00CE5C8E"/>
    <w:rsid w:val="00CE610B"/>
    <w:rsid w:val="00CE63A2"/>
    <w:rsid w:val="00CE67EE"/>
    <w:rsid w:val="00CE6AA9"/>
    <w:rsid w:val="00CE7631"/>
    <w:rsid w:val="00CE78C0"/>
    <w:rsid w:val="00CE79D3"/>
    <w:rsid w:val="00CE7BF4"/>
    <w:rsid w:val="00CF0135"/>
    <w:rsid w:val="00CF0576"/>
    <w:rsid w:val="00CF08C2"/>
    <w:rsid w:val="00CF13FB"/>
    <w:rsid w:val="00CF1B56"/>
    <w:rsid w:val="00CF1DB7"/>
    <w:rsid w:val="00CF207C"/>
    <w:rsid w:val="00CF219E"/>
    <w:rsid w:val="00CF22EA"/>
    <w:rsid w:val="00CF24AF"/>
    <w:rsid w:val="00CF262B"/>
    <w:rsid w:val="00CF262D"/>
    <w:rsid w:val="00CF2BBF"/>
    <w:rsid w:val="00CF2E20"/>
    <w:rsid w:val="00CF2E32"/>
    <w:rsid w:val="00CF2EED"/>
    <w:rsid w:val="00CF3137"/>
    <w:rsid w:val="00CF3164"/>
    <w:rsid w:val="00CF316D"/>
    <w:rsid w:val="00CF32F7"/>
    <w:rsid w:val="00CF32FB"/>
    <w:rsid w:val="00CF3615"/>
    <w:rsid w:val="00CF3BF0"/>
    <w:rsid w:val="00CF3F96"/>
    <w:rsid w:val="00CF42A6"/>
    <w:rsid w:val="00CF4D15"/>
    <w:rsid w:val="00CF4D63"/>
    <w:rsid w:val="00CF52D7"/>
    <w:rsid w:val="00CF53AA"/>
    <w:rsid w:val="00CF5946"/>
    <w:rsid w:val="00CF594E"/>
    <w:rsid w:val="00CF634E"/>
    <w:rsid w:val="00CF63A6"/>
    <w:rsid w:val="00CF63EC"/>
    <w:rsid w:val="00CF68EB"/>
    <w:rsid w:val="00CF6A56"/>
    <w:rsid w:val="00CF6A64"/>
    <w:rsid w:val="00CF6C2F"/>
    <w:rsid w:val="00CF6D79"/>
    <w:rsid w:val="00CF6DCB"/>
    <w:rsid w:val="00CF6F6E"/>
    <w:rsid w:val="00CF7D52"/>
    <w:rsid w:val="00CF7FDE"/>
    <w:rsid w:val="00D0066D"/>
    <w:rsid w:val="00D00707"/>
    <w:rsid w:val="00D00AB5"/>
    <w:rsid w:val="00D00F8F"/>
    <w:rsid w:val="00D02134"/>
    <w:rsid w:val="00D02319"/>
    <w:rsid w:val="00D023E9"/>
    <w:rsid w:val="00D02477"/>
    <w:rsid w:val="00D025E1"/>
    <w:rsid w:val="00D0269A"/>
    <w:rsid w:val="00D027A6"/>
    <w:rsid w:val="00D02B15"/>
    <w:rsid w:val="00D02CDC"/>
    <w:rsid w:val="00D033F2"/>
    <w:rsid w:val="00D035F0"/>
    <w:rsid w:val="00D03657"/>
    <w:rsid w:val="00D0379D"/>
    <w:rsid w:val="00D03DB5"/>
    <w:rsid w:val="00D03DBE"/>
    <w:rsid w:val="00D03E1B"/>
    <w:rsid w:val="00D03F48"/>
    <w:rsid w:val="00D040AD"/>
    <w:rsid w:val="00D0421A"/>
    <w:rsid w:val="00D0431D"/>
    <w:rsid w:val="00D04321"/>
    <w:rsid w:val="00D04450"/>
    <w:rsid w:val="00D045CB"/>
    <w:rsid w:val="00D04952"/>
    <w:rsid w:val="00D04BF8"/>
    <w:rsid w:val="00D04CF0"/>
    <w:rsid w:val="00D04EB2"/>
    <w:rsid w:val="00D04F49"/>
    <w:rsid w:val="00D04F63"/>
    <w:rsid w:val="00D05233"/>
    <w:rsid w:val="00D0562C"/>
    <w:rsid w:val="00D05744"/>
    <w:rsid w:val="00D0576C"/>
    <w:rsid w:val="00D058D4"/>
    <w:rsid w:val="00D05E66"/>
    <w:rsid w:val="00D05EEF"/>
    <w:rsid w:val="00D05F7F"/>
    <w:rsid w:val="00D0647C"/>
    <w:rsid w:val="00D06DD4"/>
    <w:rsid w:val="00D0702E"/>
    <w:rsid w:val="00D0709B"/>
    <w:rsid w:val="00D070C4"/>
    <w:rsid w:val="00D0752E"/>
    <w:rsid w:val="00D077B5"/>
    <w:rsid w:val="00D078F0"/>
    <w:rsid w:val="00D07976"/>
    <w:rsid w:val="00D10519"/>
    <w:rsid w:val="00D106A1"/>
    <w:rsid w:val="00D106B6"/>
    <w:rsid w:val="00D10739"/>
    <w:rsid w:val="00D1084C"/>
    <w:rsid w:val="00D10959"/>
    <w:rsid w:val="00D1153C"/>
    <w:rsid w:val="00D11590"/>
    <w:rsid w:val="00D115DC"/>
    <w:rsid w:val="00D118AC"/>
    <w:rsid w:val="00D11B6A"/>
    <w:rsid w:val="00D11BAC"/>
    <w:rsid w:val="00D120B9"/>
    <w:rsid w:val="00D127F3"/>
    <w:rsid w:val="00D1297D"/>
    <w:rsid w:val="00D12C2B"/>
    <w:rsid w:val="00D12EDF"/>
    <w:rsid w:val="00D12FC5"/>
    <w:rsid w:val="00D13A0F"/>
    <w:rsid w:val="00D13E19"/>
    <w:rsid w:val="00D14015"/>
    <w:rsid w:val="00D14281"/>
    <w:rsid w:val="00D1443C"/>
    <w:rsid w:val="00D145E2"/>
    <w:rsid w:val="00D14682"/>
    <w:rsid w:val="00D14CFF"/>
    <w:rsid w:val="00D14D02"/>
    <w:rsid w:val="00D14EB8"/>
    <w:rsid w:val="00D1511D"/>
    <w:rsid w:val="00D15202"/>
    <w:rsid w:val="00D15455"/>
    <w:rsid w:val="00D1552D"/>
    <w:rsid w:val="00D1573D"/>
    <w:rsid w:val="00D15933"/>
    <w:rsid w:val="00D15B6C"/>
    <w:rsid w:val="00D15D7B"/>
    <w:rsid w:val="00D161BD"/>
    <w:rsid w:val="00D1649D"/>
    <w:rsid w:val="00D16681"/>
    <w:rsid w:val="00D16794"/>
    <w:rsid w:val="00D16DCB"/>
    <w:rsid w:val="00D1732E"/>
    <w:rsid w:val="00D1747F"/>
    <w:rsid w:val="00D1772A"/>
    <w:rsid w:val="00D1797B"/>
    <w:rsid w:val="00D17B3B"/>
    <w:rsid w:val="00D17C64"/>
    <w:rsid w:val="00D17D83"/>
    <w:rsid w:val="00D2063C"/>
    <w:rsid w:val="00D20810"/>
    <w:rsid w:val="00D2083D"/>
    <w:rsid w:val="00D20C7E"/>
    <w:rsid w:val="00D2177B"/>
    <w:rsid w:val="00D21849"/>
    <w:rsid w:val="00D21C25"/>
    <w:rsid w:val="00D21E88"/>
    <w:rsid w:val="00D224B4"/>
    <w:rsid w:val="00D22553"/>
    <w:rsid w:val="00D22D24"/>
    <w:rsid w:val="00D22FDE"/>
    <w:rsid w:val="00D232C1"/>
    <w:rsid w:val="00D2339D"/>
    <w:rsid w:val="00D233BF"/>
    <w:rsid w:val="00D23416"/>
    <w:rsid w:val="00D234B6"/>
    <w:rsid w:val="00D23691"/>
    <w:rsid w:val="00D23BF0"/>
    <w:rsid w:val="00D23E48"/>
    <w:rsid w:val="00D24404"/>
    <w:rsid w:val="00D2444B"/>
    <w:rsid w:val="00D247F2"/>
    <w:rsid w:val="00D2488A"/>
    <w:rsid w:val="00D24D2F"/>
    <w:rsid w:val="00D24D6A"/>
    <w:rsid w:val="00D24DA6"/>
    <w:rsid w:val="00D25F27"/>
    <w:rsid w:val="00D260C1"/>
    <w:rsid w:val="00D260ED"/>
    <w:rsid w:val="00D26296"/>
    <w:rsid w:val="00D26477"/>
    <w:rsid w:val="00D2647A"/>
    <w:rsid w:val="00D264BC"/>
    <w:rsid w:val="00D267C6"/>
    <w:rsid w:val="00D268E2"/>
    <w:rsid w:val="00D26992"/>
    <w:rsid w:val="00D26E41"/>
    <w:rsid w:val="00D26EB2"/>
    <w:rsid w:val="00D270CE"/>
    <w:rsid w:val="00D276D7"/>
    <w:rsid w:val="00D277F4"/>
    <w:rsid w:val="00D27D33"/>
    <w:rsid w:val="00D30514"/>
    <w:rsid w:val="00D30D39"/>
    <w:rsid w:val="00D30E33"/>
    <w:rsid w:val="00D3118F"/>
    <w:rsid w:val="00D31250"/>
    <w:rsid w:val="00D314C5"/>
    <w:rsid w:val="00D317DB"/>
    <w:rsid w:val="00D31A74"/>
    <w:rsid w:val="00D31FBF"/>
    <w:rsid w:val="00D323BD"/>
    <w:rsid w:val="00D32A69"/>
    <w:rsid w:val="00D32B95"/>
    <w:rsid w:val="00D32E46"/>
    <w:rsid w:val="00D32E54"/>
    <w:rsid w:val="00D32EBC"/>
    <w:rsid w:val="00D32F00"/>
    <w:rsid w:val="00D32FDB"/>
    <w:rsid w:val="00D33211"/>
    <w:rsid w:val="00D33A3C"/>
    <w:rsid w:val="00D33B76"/>
    <w:rsid w:val="00D33B9A"/>
    <w:rsid w:val="00D33F4E"/>
    <w:rsid w:val="00D3402A"/>
    <w:rsid w:val="00D34059"/>
    <w:rsid w:val="00D343AA"/>
    <w:rsid w:val="00D344EB"/>
    <w:rsid w:val="00D34850"/>
    <w:rsid w:val="00D34EF7"/>
    <w:rsid w:val="00D35395"/>
    <w:rsid w:val="00D3542F"/>
    <w:rsid w:val="00D35436"/>
    <w:rsid w:val="00D3560D"/>
    <w:rsid w:val="00D356D8"/>
    <w:rsid w:val="00D35AC4"/>
    <w:rsid w:val="00D35C2B"/>
    <w:rsid w:val="00D35E25"/>
    <w:rsid w:val="00D35EC0"/>
    <w:rsid w:val="00D361E8"/>
    <w:rsid w:val="00D363A0"/>
    <w:rsid w:val="00D36449"/>
    <w:rsid w:val="00D367A9"/>
    <w:rsid w:val="00D367D3"/>
    <w:rsid w:val="00D367F4"/>
    <w:rsid w:val="00D36899"/>
    <w:rsid w:val="00D36D34"/>
    <w:rsid w:val="00D375C7"/>
    <w:rsid w:val="00D37722"/>
    <w:rsid w:val="00D40422"/>
    <w:rsid w:val="00D40591"/>
    <w:rsid w:val="00D407A3"/>
    <w:rsid w:val="00D411A1"/>
    <w:rsid w:val="00D41430"/>
    <w:rsid w:val="00D414CD"/>
    <w:rsid w:val="00D41570"/>
    <w:rsid w:val="00D41603"/>
    <w:rsid w:val="00D41A6C"/>
    <w:rsid w:val="00D41D3A"/>
    <w:rsid w:val="00D41E39"/>
    <w:rsid w:val="00D41F05"/>
    <w:rsid w:val="00D41FFA"/>
    <w:rsid w:val="00D4253F"/>
    <w:rsid w:val="00D42BC0"/>
    <w:rsid w:val="00D42DCB"/>
    <w:rsid w:val="00D42DED"/>
    <w:rsid w:val="00D42FA7"/>
    <w:rsid w:val="00D431CF"/>
    <w:rsid w:val="00D4357B"/>
    <w:rsid w:val="00D4386D"/>
    <w:rsid w:val="00D43C90"/>
    <w:rsid w:val="00D43D34"/>
    <w:rsid w:val="00D43DD5"/>
    <w:rsid w:val="00D43FA0"/>
    <w:rsid w:val="00D442B6"/>
    <w:rsid w:val="00D44393"/>
    <w:rsid w:val="00D443F2"/>
    <w:rsid w:val="00D44420"/>
    <w:rsid w:val="00D447B7"/>
    <w:rsid w:val="00D44961"/>
    <w:rsid w:val="00D44B1B"/>
    <w:rsid w:val="00D44BC5"/>
    <w:rsid w:val="00D44EF4"/>
    <w:rsid w:val="00D450C4"/>
    <w:rsid w:val="00D451FA"/>
    <w:rsid w:val="00D45950"/>
    <w:rsid w:val="00D459D7"/>
    <w:rsid w:val="00D45A45"/>
    <w:rsid w:val="00D45D25"/>
    <w:rsid w:val="00D45EB4"/>
    <w:rsid w:val="00D45FF7"/>
    <w:rsid w:val="00D462C4"/>
    <w:rsid w:val="00D46366"/>
    <w:rsid w:val="00D464CB"/>
    <w:rsid w:val="00D46537"/>
    <w:rsid w:val="00D469D7"/>
    <w:rsid w:val="00D46BFC"/>
    <w:rsid w:val="00D47240"/>
    <w:rsid w:val="00D47615"/>
    <w:rsid w:val="00D479DA"/>
    <w:rsid w:val="00D47A10"/>
    <w:rsid w:val="00D47C1E"/>
    <w:rsid w:val="00D47F47"/>
    <w:rsid w:val="00D50088"/>
    <w:rsid w:val="00D500D2"/>
    <w:rsid w:val="00D501E0"/>
    <w:rsid w:val="00D5025E"/>
    <w:rsid w:val="00D503EF"/>
    <w:rsid w:val="00D505A5"/>
    <w:rsid w:val="00D505B9"/>
    <w:rsid w:val="00D50689"/>
    <w:rsid w:val="00D50964"/>
    <w:rsid w:val="00D50C15"/>
    <w:rsid w:val="00D50CE8"/>
    <w:rsid w:val="00D50DA2"/>
    <w:rsid w:val="00D50EAC"/>
    <w:rsid w:val="00D50ED0"/>
    <w:rsid w:val="00D514FE"/>
    <w:rsid w:val="00D51581"/>
    <w:rsid w:val="00D521FC"/>
    <w:rsid w:val="00D524B1"/>
    <w:rsid w:val="00D526E3"/>
    <w:rsid w:val="00D527B2"/>
    <w:rsid w:val="00D52B11"/>
    <w:rsid w:val="00D52BFA"/>
    <w:rsid w:val="00D52CE1"/>
    <w:rsid w:val="00D52E28"/>
    <w:rsid w:val="00D52E36"/>
    <w:rsid w:val="00D535A0"/>
    <w:rsid w:val="00D53881"/>
    <w:rsid w:val="00D53A57"/>
    <w:rsid w:val="00D53A94"/>
    <w:rsid w:val="00D53E21"/>
    <w:rsid w:val="00D53E54"/>
    <w:rsid w:val="00D53F87"/>
    <w:rsid w:val="00D54224"/>
    <w:rsid w:val="00D54C0C"/>
    <w:rsid w:val="00D54FDE"/>
    <w:rsid w:val="00D55039"/>
    <w:rsid w:val="00D55344"/>
    <w:rsid w:val="00D55350"/>
    <w:rsid w:val="00D5551A"/>
    <w:rsid w:val="00D55616"/>
    <w:rsid w:val="00D55B81"/>
    <w:rsid w:val="00D560B5"/>
    <w:rsid w:val="00D562D1"/>
    <w:rsid w:val="00D56B7E"/>
    <w:rsid w:val="00D56CC1"/>
    <w:rsid w:val="00D57281"/>
    <w:rsid w:val="00D57298"/>
    <w:rsid w:val="00D5748E"/>
    <w:rsid w:val="00D5753A"/>
    <w:rsid w:val="00D57899"/>
    <w:rsid w:val="00D57A4B"/>
    <w:rsid w:val="00D600CD"/>
    <w:rsid w:val="00D60327"/>
    <w:rsid w:val="00D60968"/>
    <w:rsid w:val="00D609A4"/>
    <w:rsid w:val="00D609D7"/>
    <w:rsid w:val="00D60B50"/>
    <w:rsid w:val="00D60EE7"/>
    <w:rsid w:val="00D61399"/>
    <w:rsid w:val="00D61727"/>
    <w:rsid w:val="00D61795"/>
    <w:rsid w:val="00D6193C"/>
    <w:rsid w:val="00D61B3F"/>
    <w:rsid w:val="00D61EA5"/>
    <w:rsid w:val="00D622FF"/>
    <w:rsid w:val="00D625C5"/>
    <w:rsid w:val="00D630A1"/>
    <w:rsid w:val="00D632FF"/>
    <w:rsid w:val="00D63382"/>
    <w:rsid w:val="00D634FB"/>
    <w:rsid w:val="00D6350B"/>
    <w:rsid w:val="00D635E7"/>
    <w:rsid w:val="00D639A3"/>
    <w:rsid w:val="00D639AD"/>
    <w:rsid w:val="00D63C90"/>
    <w:rsid w:val="00D63E5B"/>
    <w:rsid w:val="00D63EEC"/>
    <w:rsid w:val="00D642FB"/>
    <w:rsid w:val="00D647B3"/>
    <w:rsid w:val="00D64E66"/>
    <w:rsid w:val="00D65270"/>
    <w:rsid w:val="00D65744"/>
    <w:rsid w:val="00D658D9"/>
    <w:rsid w:val="00D65966"/>
    <w:rsid w:val="00D65A10"/>
    <w:rsid w:val="00D65EFD"/>
    <w:rsid w:val="00D66199"/>
    <w:rsid w:val="00D661AE"/>
    <w:rsid w:val="00D667B7"/>
    <w:rsid w:val="00D66975"/>
    <w:rsid w:val="00D66C33"/>
    <w:rsid w:val="00D67877"/>
    <w:rsid w:val="00D67FC1"/>
    <w:rsid w:val="00D700E4"/>
    <w:rsid w:val="00D70190"/>
    <w:rsid w:val="00D703E9"/>
    <w:rsid w:val="00D704DB"/>
    <w:rsid w:val="00D70618"/>
    <w:rsid w:val="00D70768"/>
    <w:rsid w:val="00D70B64"/>
    <w:rsid w:val="00D70C26"/>
    <w:rsid w:val="00D711C7"/>
    <w:rsid w:val="00D71265"/>
    <w:rsid w:val="00D71695"/>
    <w:rsid w:val="00D71819"/>
    <w:rsid w:val="00D718C8"/>
    <w:rsid w:val="00D71ACD"/>
    <w:rsid w:val="00D71C26"/>
    <w:rsid w:val="00D71C53"/>
    <w:rsid w:val="00D71CA4"/>
    <w:rsid w:val="00D71CB7"/>
    <w:rsid w:val="00D71E16"/>
    <w:rsid w:val="00D71E74"/>
    <w:rsid w:val="00D7209B"/>
    <w:rsid w:val="00D721D6"/>
    <w:rsid w:val="00D721F0"/>
    <w:rsid w:val="00D7226A"/>
    <w:rsid w:val="00D7256C"/>
    <w:rsid w:val="00D725B3"/>
    <w:rsid w:val="00D729F9"/>
    <w:rsid w:val="00D72D5B"/>
    <w:rsid w:val="00D72E4E"/>
    <w:rsid w:val="00D733F1"/>
    <w:rsid w:val="00D7362E"/>
    <w:rsid w:val="00D73673"/>
    <w:rsid w:val="00D73822"/>
    <w:rsid w:val="00D73AE5"/>
    <w:rsid w:val="00D74006"/>
    <w:rsid w:val="00D7426F"/>
    <w:rsid w:val="00D74425"/>
    <w:rsid w:val="00D747A0"/>
    <w:rsid w:val="00D74CBB"/>
    <w:rsid w:val="00D7536B"/>
    <w:rsid w:val="00D75923"/>
    <w:rsid w:val="00D759CB"/>
    <w:rsid w:val="00D75A5E"/>
    <w:rsid w:val="00D75BCC"/>
    <w:rsid w:val="00D75D8E"/>
    <w:rsid w:val="00D75DF1"/>
    <w:rsid w:val="00D76169"/>
    <w:rsid w:val="00D7669E"/>
    <w:rsid w:val="00D766DC"/>
    <w:rsid w:val="00D76A80"/>
    <w:rsid w:val="00D76B04"/>
    <w:rsid w:val="00D76BC1"/>
    <w:rsid w:val="00D774CB"/>
    <w:rsid w:val="00D7765E"/>
    <w:rsid w:val="00D77E2F"/>
    <w:rsid w:val="00D77F8A"/>
    <w:rsid w:val="00D8017B"/>
    <w:rsid w:val="00D8035B"/>
    <w:rsid w:val="00D80509"/>
    <w:rsid w:val="00D806BE"/>
    <w:rsid w:val="00D808AF"/>
    <w:rsid w:val="00D808E3"/>
    <w:rsid w:val="00D80ABC"/>
    <w:rsid w:val="00D80E8A"/>
    <w:rsid w:val="00D80F2D"/>
    <w:rsid w:val="00D81076"/>
    <w:rsid w:val="00D8124B"/>
    <w:rsid w:val="00D8138B"/>
    <w:rsid w:val="00D819CE"/>
    <w:rsid w:val="00D81A0D"/>
    <w:rsid w:val="00D81AED"/>
    <w:rsid w:val="00D81AFD"/>
    <w:rsid w:val="00D81E36"/>
    <w:rsid w:val="00D82295"/>
    <w:rsid w:val="00D82306"/>
    <w:rsid w:val="00D82C38"/>
    <w:rsid w:val="00D82F07"/>
    <w:rsid w:val="00D8391B"/>
    <w:rsid w:val="00D8391D"/>
    <w:rsid w:val="00D839F3"/>
    <w:rsid w:val="00D83B78"/>
    <w:rsid w:val="00D83CC1"/>
    <w:rsid w:val="00D83E37"/>
    <w:rsid w:val="00D83ECD"/>
    <w:rsid w:val="00D84725"/>
    <w:rsid w:val="00D847DA"/>
    <w:rsid w:val="00D848D2"/>
    <w:rsid w:val="00D848EF"/>
    <w:rsid w:val="00D84A93"/>
    <w:rsid w:val="00D84B3F"/>
    <w:rsid w:val="00D84D00"/>
    <w:rsid w:val="00D84DE0"/>
    <w:rsid w:val="00D84E9C"/>
    <w:rsid w:val="00D84EBC"/>
    <w:rsid w:val="00D84FDE"/>
    <w:rsid w:val="00D850ED"/>
    <w:rsid w:val="00D852DB"/>
    <w:rsid w:val="00D8555F"/>
    <w:rsid w:val="00D855A5"/>
    <w:rsid w:val="00D855CB"/>
    <w:rsid w:val="00D85646"/>
    <w:rsid w:val="00D858E9"/>
    <w:rsid w:val="00D859D1"/>
    <w:rsid w:val="00D85F10"/>
    <w:rsid w:val="00D85F94"/>
    <w:rsid w:val="00D8671A"/>
    <w:rsid w:val="00D8692B"/>
    <w:rsid w:val="00D86A93"/>
    <w:rsid w:val="00D87582"/>
    <w:rsid w:val="00D87921"/>
    <w:rsid w:val="00D901EA"/>
    <w:rsid w:val="00D90DDF"/>
    <w:rsid w:val="00D90F29"/>
    <w:rsid w:val="00D91326"/>
    <w:rsid w:val="00D91443"/>
    <w:rsid w:val="00D915EC"/>
    <w:rsid w:val="00D916EF"/>
    <w:rsid w:val="00D918ED"/>
    <w:rsid w:val="00D91C1B"/>
    <w:rsid w:val="00D91C78"/>
    <w:rsid w:val="00D91D65"/>
    <w:rsid w:val="00D91D72"/>
    <w:rsid w:val="00D924B0"/>
    <w:rsid w:val="00D9251D"/>
    <w:rsid w:val="00D92DE9"/>
    <w:rsid w:val="00D93107"/>
    <w:rsid w:val="00D93545"/>
    <w:rsid w:val="00D937BB"/>
    <w:rsid w:val="00D93AEE"/>
    <w:rsid w:val="00D93CCB"/>
    <w:rsid w:val="00D93E37"/>
    <w:rsid w:val="00D94129"/>
    <w:rsid w:val="00D94BF1"/>
    <w:rsid w:val="00D95611"/>
    <w:rsid w:val="00D95714"/>
    <w:rsid w:val="00D95B0F"/>
    <w:rsid w:val="00D960DF"/>
    <w:rsid w:val="00D96182"/>
    <w:rsid w:val="00D9636F"/>
    <w:rsid w:val="00D9650F"/>
    <w:rsid w:val="00D96516"/>
    <w:rsid w:val="00D9673D"/>
    <w:rsid w:val="00D96B15"/>
    <w:rsid w:val="00D96D57"/>
    <w:rsid w:val="00D97758"/>
    <w:rsid w:val="00D97DA6"/>
    <w:rsid w:val="00D97FAE"/>
    <w:rsid w:val="00DA00B0"/>
    <w:rsid w:val="00DA0AB5"/>
    <w:rsid w:val="00DA0ECC"/>
    <w:rsid w:val="00DA1066"/>
    <w:rsid w:val="00DA1110"/>
    <w:rsid w:val="00DA14C1"/>
    <w:rsid w:val="00DA1593"/>
    <w:rsid w:val="00DA17E9"/>
    <w:rsid w:val="00DA1962"/>
    <w:rsid w:val="00DA1BD6"/>
    <w:rsid w:val="00DA1C66"/>
    <w:rsid w:val="00DA1D95"/>
    <w:rsid w:val="00DA1DC0"/>
    <w:rsid w:val="00DA2019"/>
    <w:rsid w:val="00DA24C2"/>
    <w:rsid w:val="00DA2553"/>
    <w:rsid w:val="00DA28BD"/>
    <w:rsid w:val="00DA2A88"/>
    <w:rsid w:val="00DA2BBE"/>
    <w:rsid w:val="00DA2C3E"/>
    <w:rsid w:val="00DA2CD3"/>
    <w:rsid w:val="00DA2DB3"/>
    <w:rsid w:val="00DA2DDB"/>
    <w:rsid w:val="00DA2F94"/>
    <w:rsid w:val="00DA2FB7"/>
    <w:rsid w:val="00DA3351"/>
    <w:rsid w:val="00DA3437"/>
    <w:rsid w:val="00DA3481"/>
    <w:rsid w:val="00DA3580"/>
    <w:rsid w:val="00DA3FCF"/>
    <w:rsid w:val="00DA4282"/>
    <w:rsid w:val="00DA4382"/>
    <w:rsid w:val="00DA490C"/>
    <w:rsid w:val="00DA4B6B"/>
    <w:rsid w:val="00DA4D76"/>
    <w:rsid w:val="00DA57B7"/>
    <w:rsid w:val="00DA596F"/>
    <w:rsid w:val="00DA5F8C"/>
    <w:rsid w:val="00DA601C"/>
    <w:rsid w:val="00DA61F2"/>
    <w:rsid w:val="00DA63B9"/>
    <w:rsid w:val="00DA63ED"/>
    <w:rsid w:val="00DA7299"/>
    <w:rsid w:val="00DA75F5"/>
    <w:rsid w:val="00DA7638"/>
    <w:rsid w:val="00DA7984"/>
    <w:rsid w:val="00DA7B9F"/>
    <w:rsid w:val="00DA7C3E"/>
    <w:rsid w:val="00DA7E42"/>
    <w:rsid w:val="00DA7EA6"/>
    <w:rsid w:val="00DA7ED9"/>
    <w:rsid w:val="00DB02A5"/>
    <w:rsid w:val="00DB03E9"/>
    <w:rsid w:val="00DB0529"/>
    <w:rsid w:val="00DB06B0"/>
    <w:rsid w:val="00DB0AFF"/>
    <w:rsid w:val="00DB10AF"/>
    <w:rsid w:val="00DB11B1"/>
    <w:rsid w:val="00DB1203"/>
    <w:rsid w:val="00DB12DA"/>
    <w:rsid w:val="00DB17FB"/>
    <w:rsid w:val="00DB1B23"/>
    <w:rsid w:val="00DB1B50"/>
    <w:rsid w:val="00DB2301"/>
    <w:rsid w:val="00DB25A8"/>
    <w:rsid w:val="00DB28F7"/>
    <w:rsid w:val="00DB2B9A"/>
    <w:rsid w:val="00DB2D1F"/>
    <w:rsid w:val="00DB2D92"/>
    <w:rsid w:val="00DB3130"/>
    <w:rsid w:val="00DB31A2"/>
    <w:rsid w:val="00DB31B4"/>
    <w:rsid w:val="00DB3290"/>
    <w:rsid w:val="00DB32F4"/>
    <w:rsid w:val="00DB35A9"/>
    <w:rsid w:val="00DB35AA"/>
    <w:rsid w:val="00DB39E0"/>
    <w:rsid w:val="00DB3ACA"/>
    <w:rsid w:val="00DB41C4"/>
    <w:rsid w:val="00DB4506"/>
    <w:rsid w:val="00DB47C8"/>
    <w:rsid w:val="00DB47F8"/>
    <w:rsid w:val="00DB4C8E"/>
    <w:rsid w:val="00DB50F5"/>
    <w:rsid w:val="00DB541D"/>
    <w:rsid w:val="00DB54BE"/>
    <w:rsid w:val="00DB5815"/>
    <w:rsid w:val="00DB5990"/>
    <w:rsid w:val="00DB5F0D"/>
    <w:rsid w:val="00DB605E"/>
    <w:rsid w:val="00DB63E1"/>
    <w:rsid w:val="00DB66EE"/>
    <w:rsid w:val="00DB68DF"/>
    <w:rsid w:val="00DB6BDA"/>
    <w:rsid w:val="00DB6C24"/>
    <w:rsid w:val="00DB71EB"/>
    <w:rsid w:val="00DB7209"/>
    <w:rsid w:val="00DB7313"/>
    <w:rsid w:val="00DB736F"/>
    <w:rsid w:val="00DB73AA"/>
    <w:rsid w:val="00DB73E2"/>
    <w:rsid w:val="00DB7713"/>
    <w:rsid w:val="00DB77A1"/>
    <w:rsid w:val="00DB7972"/>
    <w:rsid w:val="00DB7E21"/>
    <w:rsid w:val="00DB7ECD"/>
    <w:rsid w:val="00DC0182"/>
    <w:rsid w:val="00DC0436"/>
    <w:rsid w:val="00DC0949"/>
    <w:rsid w:val="00DC0BC1"/>
    <w:rsid w:val="00DC0E7B"/>
    <w:rsid w:val="00DC0EFE"/>
    <w:rsid w:val="00DC111D"/>
    <w:rsid w:val="00DC1205"/>
    <w:rsid w:val="00DC1507"/>
    <w:rsid w:val="00DC1721"/>
    <w:rsid w:val="00DC17AB"/>
    <w:rsid w:val="00DC1B46"/>
    <w:rsid w:val="00DC2260"/>
    <w:rsid w:val="00DC286E"/>
    <w:rsid w:val="00DC2CFB"/>
    <w:rsid w:val="00DC35D2"/>
    <w:rsid w:val="00DC3677"/>
    <w:rsid w:val="00DC371A"/>
    <w:rsid w:val="00DC382B"/>
    <w:rsid w:val="00DC39D5"/>
    <w:rsid w:val="00DC3E2C"/>
    <w:rsid w:val="00DC408B"/>
    <w:rsid w:val="00DC430C"/>
    <w:rsid w:val="00DC4373"/>
    <w:rsid w:val="00DC458B"/>
    <w:rsid w:val="00DC4798"/>
    <w:rsid w:val="00DC4D59"/>
    <w:rsid w:val="00DC4DA5"/>
    <w:rsid w:val="00DC4DC3"/>
    <w:rsid w:val="00DC5ABA"/>
    <w:rsid w:val="00DC6761"/>
    <w:rsid w:val="00DC6D68"/>
    <w:rsid w:val="00DC71A1"/>
    <w:rsid w:val="00DC740C"/>
    <w:rsid w:val="00DC7806"/>
    <w:rsid w:val="00DC7A9E"/>
    <w:rsid w:val="00DD070F"/>
    <w:rsid w:val="00DD0B63"/>
    <w:rsid w:val="00DD0F58"/>
    <w:rsid w:val="00DD12B6"/>
    <w:rsid w:val="00DD16BD"/>
    <w:rsid w:val="00DD1906"/>
    <w:rsid w:val="00DD19FB"/>
    <w:rsid w:val="00DD1B3A"/>
    <w:rsid w:val="00DD1B72"/>
    <w:rsid w:val="00DD1B8B"/>
    <w:rsid w:val="00DD1D4A"/>
    <w:rsid w:val="00DD1E1C"/>
    <w:rsid w:val="00DD1E71"/>
    <w:rsid w:val="00DD1EC2"/>
    <w:rsid w:val="00DD1F19"/>
    <w:rsid w:val="00DD21EB"/>
    <w:rsid w:val="00DD24D3"/>
    <w:rsid w:val="00DD2558"/>
    <w:rsid w:val="00DD259E"/>
    <w:rsid w:val="00DD28DD"/>
    <w:rsid w:val="00DD2DE1"/>
    <w:rsid w:val="00DD3292"/>
    <w:rsid w:val="00DD329B"/>
    <w:rsid w:val="00DD3307"/>
    <w:rsid w:val="00DD3BA8"/>
    <w:rsid w:val="00DD47D0"/>
    <w:rsid w:val="00DD493B"/>
    <w:rsid w:val="00DD5024"/>
    <w:rsid w:val="00DD5055"/>
    <w:rsid w:val="00DD50A2"/>
    <w:rsid w:val="00DD5106"/>
    <w:rsid w:val="00DD564B"/>
    <w:rsid w:val="00DD5716"/>
    <w:rsid w:val="00DD57AB"/>
    <w:rsid w:val="00DD59DA"/>
    <w:rsid w:val="00DD5AB1"/>
    <w:rsid w:val="00DD5D1B"/>
    <w:rsid w:val="00DD5F40"/>
    <w:rsid w:val="00DD6264"/>
    <w:rsid w:val="00DD6886"/>
    <w:rsid w:val="00DD6B4D"/>
    <w:rsid w:val="00DD6BB5"/>
    <w:rsid w:val="00DD6ED3"/>
    <w:rsid w:val="00DD6F97"/>
    <w:rsid w:val="00DD7251"/>
    <w:rsid w:val="00DD7571"/>
    <w:rsid w:val="00DD76BB"/>
    <w:rsid w:val="00DD795F"/>
    <w:rsid w:val="00DD7EDF"/>
    <w:rsid w:val="00DD7FD1"/>
    <w:rsid w:val="00DE00B9"/>
    <w:rsid w:val="00DE0528"/>
    <w:rsid w:val="00DE09A7"/>
    <w:rsid w:val="00DE0C2E"/>
    <w:rsid w:val="00DE0DE6"/>
    <w:rsid w:val="00DE0EA0"/>
    <w:rsid w:val="00DE0F58"/>
    <w:rsid w:val="00DE13EF"/>
    <w:rsid w:val="00DE18C3"/>
    <w:rsid w:val="00DE226D"/>
    <w:rsid w:val="00DE25A9"/>
    <w:rsid w:val="00DE2802"/>
    <w:rsid w:val="00DE2F56"/>
    <w:rsid w:val="00DE308D"/>
    <w:rsid w:val="00DE30A5"/>
    <w:rsid w:val="00DE442B"/>
    <w:rsid w:val="00DE4443"/>
    <w:rsid w:val="00DE4612"/>
    <w:rsid w:val="00DE4B6D"/>
    <w:rsid w:val="00DE4C3E"/>
    <w:rsid w:val="00DE4C82"/>
    <w:rsid w:val="00DE5112"/>
    <w:rsid w:val="00DE5279"/>
    <w:rsid w:val="00DE5358"/>
    <w:rsid w:val="00DE53A7"/>
    <w:rsid w:val="00DE5630"/>
    <w:rsid w:val="00DE5791"/>
    <w:rsid w:val="00DE5812"/>
    <w:rsid w:val="00DE5A40"/>
    <w:rsid w:val="00DE60B5"/>
    <w:rsid w:val="00DE60D2"/>
    <w:rsid w:val="00DE6271"/>
    <w:rsid w:val="00DE62C1"/>
    <w:rsid w:val="00DE659C"/>
    <w:rsid w:val="00DE67F9"/>
    <w:rsid w:val="00DE6B34"/>
    <w:rsid w:val="00DE6CBA"/>
    <w:rsid w:val="00DE743F"/>
    <w:rsid w:val="00DE76FD"/>
    <w:rsid w:val="00DE7B42"/>
    <w:rsid w:val="00DF0392"/>
    <w:rsid w:val="00DF03B9"/>
    <w:rsid w:val="00DF05F4"/>
    <w:rsid w:val="00DF068C"/>
    <w:rsid w:val="00DF07E3"/>
    <w:rsid w:val="00DF0927"/>
    <w:rsid w:val="00DF09D8"/>
    <w:rsid w:val="00DF1003"/>
    <w:rsid w:val="00DF120E"/>
    <w:rsid w:val="00DF12E1"/>
    <w:rsid w:val="00DF14C7"/>
    <w:rsid w:val="00DF15AF"/>
    <w:rsid w:val="00DF1814"/>
    <w:rsid w:val="00DF191B"/>
    <w:rsid w:val="00DF1A05"/>
    <w:rsid w:val="00DF1B9D"/>
    <w:rsid w:val="00DF1CB9"/>
    <w:rsid w:val="00DF216E"/>
    <w:rsid w:val="00DF2600"/>
    <w:rsid w:val="00DF27F6"/>
    <w:rsid w:val="00DF2C55"/>
    <w:rsid w:val="00DF30A0"/>
    <w:rsid w:val="00DF3287"/>
    <w:rsid w:val="00DF333A"/>
    <w:rsid w:val="00DF33DE"/>
    <w:rsid w:val="00DF346F"/>
    <w:rsid w:val="00DF3497"/>
    <w:rsid w:val="00DF3521"/>
    <w:rsid w:val="00DF39FD"/>
    <w:rsid w:val="00DF3A8E"/>
    <w:rsid w:val="00DF3C94"/>
    <w:rsid w:val="00DF3D0B"/>
    <w:rsid w:val="00DF3F98"/>
    <w:rsid w:val="00DF3FC9"/>
    <w:rsid w:val="00DF4245"/>
    <w:rsid w:val="00DF42EF"/>
    <w:rsid w:val="00DF4A71"/>
    <w:rsid w:val="00DF4FD8"/>
    <w:rsid w:val="00DF5005"/>
    <w:rsid w:val="00DF5401"/>
    <w:rsid w:val="00DF5410"/>
    <w:rsid w:val="00DF5685"/>
    <w:rsid w:val="00DF592E"/>
    <w:rsid w:val="00DF5E2E"/>
    <w:rsid w:val="00DF5EC2"/>
    <w:rsid w:val="00DF5FAE"/>
    <w:rsid w:val="00DF6106"/>
    <w:rsid w:val="00DF634D"/>
    <w:rsid w:val="00DF6457"/>
    <w:rsid w:val="00DF65ED"/>
    <w:rsid w:val="00DF6668"/>
    <w:rsid w:val="00DF680B"/>
    <w:rsid w:val="00DF69C5"/>
    <w:rsid w:val="00DF6AAB"/>
    <w:rsid w:val="00DF6DBE"/>
    <w:rsid w:val="00DF6E98"/>
    <w:rsid w:val="00DF71D1"/>
    <w:rsid w:val="00DF729D"/>
    <w:rsid w:val="00DF735C"/>
    <w:rsid w:val="00DF782B"/>
    <w:rsid w:val="00DF7862"/>
    <w:rsid w:val="00DF7B73"/>
    <w:rsid w:val="00DF7C65"/>
    <w:rsid w:val="00DF7DFB"/>
    <w:rsid w:val="00DF7EDE"/>
    <w:rsid w:val="00DF7EF7"/>
    <w:rsid w:val="00E000EB"/>
    <w:rsid w:val="00E00217"/>
    <w:rsid w:val="00E00246"/>
    <w:rsid w:val="00E003EB"/>
    <w:rsid w:val="00E004AC"/>
    <w:rsid w:val="00E00A87"/>
    <w:rsid w:val="00E012BA"/>
    <w:rsid w:val="00E01362"/>
    <w:rsid w:val="00E0152B"/>
    <w:rsid w:val="00E01665"/>
    <w:rsid w:val="00E016D0"/>
    <w:rsid w:val="00E017FB"/>
    <w:rsid w:val="00E01A1A"/>
    <w:rsid w:val="00E01A2A"/>
    <w:rsid w:val="00E01CE6"/>
    <w:rsid w:val="00E01E91"/>
    <w:rsid w:val="00E0243F"/>
    <w:rsid w:val="00E0247A"/>
    <w:rsid w:val="00E025E0"/>
    <w:rsid w:val="00E02762"/>
    <w:rsid w:val="00E02824"/>
    <w:rsid w:val="00E028AF"/>
    <w:rsid w:val="00E02A56"/>
    <w:rsid w:val="00E02A70"/>
    <w:rsid w:val="00E033A6"/>
    <w:rsid w:val="00E035CB"/>
    <w:rsid w:val="00E03ADD"/>
    <w:rsid w:val="00E03AED"/>
    <w:rsid w:val="00E03B80"/>
    <w:rsid w:val="00E03BCF"/>
    <w:rsid w:val="00E03F67"/>
    <w:rsid w:val="00E03FFF"/>
    <w:rsid w:val="00E04133"/>
    <w:rsid w:val="00E04279"/>
    <w:rsid w:val="00E042A0"/>
    <w:rsid w:val="00E0445F"/>
    <w:rsid w:val="00E04473"/>
    <w:rsid w:val="00E04555"/>
    <w:rsid w:val="00E04745"/>
    <w:rsid w:val="00E0476D"/>
    <w:rsid w:val="00E0503F"/>
    <w:rsid w:val="00E0520F"/>
    <w:rsid w:val="00E054A2"/>
    <w:rsid w:val="00E054EB"/>
    <w:rsid w:val="00E05747"/>
    <w:rsid w:val="00E058A7"/>
    <w:rsid w:val="00E05951"/>
    <w:rsid w:val="00E05DE8"/>
    <w:rsid w:val="00E05E92"/>
    <w:rsid w:val="00E06124"/>
    <w:rsid w:val="00E06435"/>
    <w:rsid w:val="00E064D9"/>
    <w:rsid w:val="00E066AE"/>
    <w:rsid w:val="00E06736"/>
    <w:rsid w:val="00E0686B"/>
    <w:rsid w:val="00E06D44"/>
    <w:rsid w:val="00E07035"/>
    <w:rsid w:val="00E07136"/>
    <w:rsid w:val="00E072AA"/>
    <w:rsid w:val="00E073F0"/>
    <w:rsid w:val="00E076FA"/>
    <w:rsid w:val="00E07EC2"/>
    <w:rsid w:val="00E07EFF"/>
    <w:rsid w:val="00E1046E"/>
    <w:rsid w:val="00E1051C"/>
    <w:rsid w:val="00E105E8"/>
    <w:rsid w:val="00E10873"/>
    <w:rsid w:val="00E1097D"/>
    <w:rsid w:val="00E10DD8"/>
    <w:rsid w:val="00E10F83"/>
    <w:rsid w:val="00E111A6"/>
    <w:rsid w:val="00E11523"/>
    <w:rsid w:val="00E115EE"/>
    <w:rsid w:val="00E116BB"/>
    <w:rsid w:val="00E11AFE"/>
    <w:rsid w:val="00E11F2A"/>
    <w:rsid w:val="00E11FEE"/>
    <w:rsid w:val="00E120A6"/>
    <w:rsid w:val="00E12126"/>
    <w:rsid w:val="00E12796"/>
    <w:rsid w:val="00E1289B"/>
    <w:rsid w:val="00E12932"/>
    <w:rsid w:val="00E12BAA"/>
    <w:rsid w:val="00E12D9B"/>
    <w:rsid w:val="00E130BD"/>
    <w:rsid w:val="00E130DA"/>
    <w:rsid w:val="00E133B5"/>
    <w:rsid w:val="00E13727"/>
    <w:rsid w:val="00E138FC"/>
    <w:rsid w:val="00E13A07"/>
    <w:rsid w:val="00E13E60"/>
    <w:rsid w:val="00E13FC3"/>
    <w:rsid w:val="00E140C4"/>
    <w:rsid w:val="00E1496D"/>
    <w:rsid w:val="00E14976"/>
    <w:rsid w:val="00E14AC7"/>
    <w:rsid w:val="00E14DA2"/>
    <w:rsid w:val="00E14FC0"/>
    <w:rsid w:val="00E15354"/>
    <w:rsid w:val="00E15585"/>
    <w:rsid w:val="00E155F5"/>
    <w:rsid w:val="00E15A14"/>
    <w:rsid w:val="00E15A45"/>
    <w:rsid w:val="00E15EF0"/>
    <w:rsid w:val="00E16045"/>
    <w:rsid w:val="00E162F2"/>
    <w:rsid w:val="00E163C1"/>
    <w:rsid w:val="00E164D7"/>
    <w:rsid w:val="00E1658B"/>
    <w:rsid w:val="00E1685E"/>
    <w:rsid w:val="00E16BC7"/>
    <w:rsid w:val="00E16C36"/>
    <w:rsid w:val="00E16C60"/>
    <w:rsid w:val="00E16FE5"/>
    <w:rsid w:val="00E1715F"/>
    <w:rsid w:val="00E17545"/>
    <w:rsid w:val="00E179A8"/>
    <w:rsid w:val="00E17CCA"/>
    <w:rsid w:val="00E17E01"/>
    <w:rsid w:val="00E2001C"/>
    <w:rsid w:val="00E200A3"/>
    <w:rsid w:val="00E202B4"/>
    <w:rsid w:val="00E20335"/>
    <w:rsid w:val="00E20474"/>
    <w:rsid w:val="00E2048D"/>
    <w:rsid w:val="00E20615"/>
    <w:rsid w:val="00E20B17"/>
    <w:rsid w:val="00E20C4E"/>
    <w:rsid w:val="00E21025"/>
    <w:rsid w:val="00E21194"/>
    <w:rsid w:val="00E21299"/>
    <w:rsid w:val="00E21371"/>
    <w:rsid w:val="00E21C3B"/>
    <w:rsid w:val="00E220E9"/>
    <w:rsid w:val="00E22177"/>
    <w:rsid w:val="00E2285A"/>
    <w:rsid w:val="00E229E8"/>
    <w:rsid w:val="00E22AEE"/>
    <w:rsid w:val="00E22F8A"/>
    <w:rsid w:val="00E234D3"/>
    <w:rsid w:val="00E23711"/>
    <w:rsid w:val="00E23835"/>
    <w:rsid w:val="00E238E0"/>
    <w:rsid w:val="00E2409B"/>
    <w:rsid w:val="00E245F9"/>
    <w:rsid w:val="00E24719"/>
    <w:rsid w:val="00E248C4"/>
    <w:rsid w:val="00E24ADB"/>
    <w:rsid w:val="00E250B6"/>
    <w:rsid w:val="00E254E2"/>
    <w:rsid w:val="00E25705"/>
    <w:rsid w:val="00E259F6"/>
    <w:rsid w:val="00E269ED"/>
    <w:rsid w:val="00E26A05"/>
    <w:rsid w:val="00E26D83"/>
    <w:rsid w:val="00E26F6F"/>
    <w:rsid w:val="00E26FDE"/>
    <w:rsid w:val="00E272AC"/>
    <w:rsid w:val="00E273EA"/>
    <w:rsid w:val="00E27439"/>
    <w:rsid w:val="00E276DD"/>
    <w:rsid w:val="00E27B70"/>
    <w:rsid w:val="00E27D05"/>
    <w:rsid w:val="00E300B6"/>
    <w:rsid w:val="00E30458"/>
    <w:rsid w:val="00E304E0"/>
    <w:rsid w:val="00E3070F"/>
    <w:rsid w:val="00E3084C"/>
    <w:rsid w:val="00E31009"/>
    <w:rsid w:val="00E310D4"/>
    <w:rsid w:val="00E3117F"/>
    <w:rsid w:val="00E312C5"/>
    <w:rsid w:val="00E313DF"/>
    <w:rsid w:val="00E31645"/>
    <w:rsid w:val="00E31D95"/>
    <w:rsid w:val="00E324BC"/>
    <w:rsid w:val="00E324E5"/>
    <w:rsid w:val="00E32842"/>
    <w:rsid w:val="00E32A51"/>
    <w:rsid w:val="00E32DC1"/>
    <w:rsid w:val="00E33ACB"/>
    <w:rsid w:val="00E33D8F"/>
    <w:rsid w:val="00E3403A"/>
    <w:rsid w:val="00E34443"/>
    <w:rsid w:val="00E34705"/>
    <w:rsid w:val="00E3491C"/>
    <w:rsid w:val="00E349D9"/>
    <w:rsid w:val="00E34A52"/>
    <w:rsid w:val="00E34ABA"/>
    <w:rsid w:val="00E34B78"/>
    <w:rsid w:val="00E3532D"/>
    <w:rsid w:val="00E35423"/>
    <w:rsid w:val="00E35974"/>
    <w:rsid w:val="00E35F55"/>
    <w:rsid w:val="00E35FB2"/>
    <w:rsid w:val="00E36370"/>
    <w:rsid w:val="00E36E0B"/>
    <w:rsid w:val="00E37041"/>
    <w:rsid w:val="00E3714B"/>
    <w:rsid w:val="00E3741E"/>
    <w:rsid w:val="00E374B8"/>
    <w:rsid w:val="00E37518"/>
    <w:rsid w:val="00E3769C"/>
    <w:rsid w:val="00E37732"/>
    <w:rsid w:val="00E37879"/>
    <w:rsid w:val="00E37CF1"/>
    <w:rsid w:val="00E37FA9"/>
    <w:rsid w:val="00E4043C"/>
    <w:rsid w:val="00E4045E"/>
    <w:rsid w:val="00E4073C"/>
    <w:rsid w:val="00E40876"/>
    <w:rsid w:val="00E409F1"/>
    <w:rsid w:val="00E40CF7"/>
    <w:rsid w:val="00E40DB3"/>
    <w:rsid w:val="00E41100"/>
    <w:rsid w:val="00E411C6"/>
    <w:rsid w:val="00E41429"/>
    <w:rsid w:val="00E4165C"/>
    <w:rsid w:val="00E41905"/>
    <w:rsid w:val="00E419D3"/>
    <w:rsid w:val="00E41CF2"/>
    <w:rsid w:val="00E41E22"/>
    <w:rsid w:val="00E41EB0"/>
    <w:rsid w:val="00E421CF"/>
    <w:rsid w:val="00E423E5"/>
    <w:rsid w:val="00E4243C"/>
    <w:rsid w:val="00E4295C"/>
    <w:rsid w:val="00E42AE3"/>
    <w:rsid w:val="00E42B23"/>
    <w:rsid w:val="00E43B32"/>
    <w:rsid w:val="00E43D16"/>
    <w:rsid w:val="00E43F5D"/>
    <w:rsid w:val="00E44110"/>
    <w:rsid w:val="00E441D6"/>
    <w:rsid w:val="00E442FF"/>
    <w:rsid w:val="00E4430A"/>
    <w:rsid w:val="00E4492E"/>
    <w:rsid w:val="00E44C0B"/>
    <w:rsid w:val="00E450E5"/>
    <w:rsid w:val="00E451A3"/>
    <w:rsid w:val="00E451E0"/>
    <w:rsid w:val="00E45533"/>
    <w:rsid w:val="00E45814"/>
    <w:rsid w:val="00E45B93"/>
    <w:rsid w:val="00E462B7"/>
    <w:rsid w:val="00E4639C"/>
    <w:rsid w:val="00E464AB"/>
    <w:rsid w:val="00E468A6"/>
    <w:rsid w:val="00E46B4F"/>
    <w:rsid w:val="00E46E5E"/>
    <w:rsid w:val="00E46EC0"/>
    <w:rsid w:val="00E4708C"/>
    <w:rsid w:val="00E472AD"/>
    <w:rsid w:val="00E4739F"/>
    <w:rsid w:val="00E47A9F"/>
    <w:rsid w:val="00E47EA5"/>
    <w:rsid w:val="00E47F00"/>
    <w:rsid w:val="00E5080B"/>
    <w:rsid w:val="00E50905"/>
    <w:rsid w:val="00E50C35"/>
    <w:rsid w:val="00E50CF8"/>
    <w:rsid w:val="00E50D22"/>
    <w:rsid w:val="00E50F68"/>
    <w:rsid w:val="00E5102A"/>
    <w:rsid w:val="00E51124"/>
    <w:rsid w:val="00E51979"/>
    <w:rsid w:val="00E51CCD"/>
    <w:rsid w:val="00E5245C"/>
    <w:rsid w:val="00E5247C"/>
    <w:rsid w:val="00E5265E"/>
    <w:rsid w:val="00E52782"/>
    <w:rsid w:val="00E52818"/>
    <w:rsid w:val="00E5288C"/>
    <w:rsid w:val="00E528A6"/>
    <w:rsid w:val="00E533FD"/>
    <w:rsid w:val="00E534F1"/>
    <w:rsid w:val="00E53839"/>
    <w:rsid w:val="00E539A8"/>
    <w:rsid w:val="00E53F30"/>
    <w:rsid w:val="00E53FF2"/>
    <w:rsid w:val="00E5425F"/>
    <w:rsid w:val="00E54334"/>
    <w:rsid w:val="00E54430"/>
    <w:rsid w:val="00E5476A"/>
    <w:rsid w:val="00E54CBF"/>
    <w:rsid w:val="00E54F36"/>
    <w:rsid w:val="00E5510B"/>
    <w:rsid w:val="00E55303"/>
    <w:rsid w:val="00E55484"/>
    <w:rsid w:val="00E55663"/>
    <w:rsid w:val="00E5571F"/>
    <w:rsid w:val="00E558E8"/>
    <w:rsid w:val="00E559CE"/>
    <w:rsid w:val="00E55EE6"/>
    <w:rsid w:val="00E55F2A"/>
    <w:rsid w:val="00E56073"/>
    <w:rsid w:val="00E5613E"/>
    <w:rsid w:val="00E56219"/>
    <w:rsid w:val="00E56904"/>
    <w:rsid w:val="00E56A1C"/>
    <w:rsid w:val="00E56E71"/>
    <w:rsid w:val="00E573EE"/>
    <w:rsid w:val="00E576C3"/>
    <w:rsid w:val="00E57875"/>
    <w:rsid w:val="00E578B6"/>
    <w:rsid w:val="00E57AEF"/>
    <w:rsid w:val="00E57B70"/>
    <w:rsid w:val="00E601D6"/>
    <w:rsid w:val="00E6034A"/>
    <w:rsid w:val="00E6056D"/>
    <w:rsid w:val="00E6056E"/>
    <w:rsid w:val="00E60933"/>
    <w:rsid w:val="00E60A34"/>
    <w:rsid w:val="00E60B4A"/>
    <w:rsid w:val="00E60EEC"/>
    <w:rsid w:val="00E612D2"/>
    <w:rsid w:val="00E6133C"/>
    <w:rsid w:val="00E61379"/>
    <w:rsid w:val="00E61818"/>
    <w:rsid w:val="00E61D87"/>
    <w:rsid w:val="00E61F0C"/>
    <w:rsid w:val="00E62047"/>
    <w:rsid w:val="00E62333"/>
    <w:rsid w:val="00E62CD1"/>
    <w:rsid w:val="00E62D44"/>
    <w:rsid w:val="00E63459"/>
    <w:rsid w:val="00E6397D"/>
    <w:rsid w:val="00E63E5B"/>
    <w:rsid w:val="00E63EEC"/>
    <w:rsid w:val="00E63F54"/>
    <w:rsid w:val="00E641E7"/>
    <w:rsid w:val="00E64210"/>
    <w:rsid w:val="00E64212"/>
    <w:rsid w:val="00E6433F"/>
    <w:rsid w:val="00E643D2"/>
    <w:rsid w:val="00E64C5C"/>
    <w:rsid w:val="00E64DD0"/>
    <w:rsid w:val="00E65265"/>
    <w:rsid w:val="00E653FA"/>
    <w:rsid w:val="00E6540B"/>
    <w:rsid w:val="00E65668"/>
    <w:rsid w:val="00E65C39"/>
    <w:rsid w:val="00E65F85"/>
    <w:rsid w:val="00E663A1"/>
    <w:rsid w:val="00E666BE"/>
    <w:rsid w:val="00E6683C"/>
    <w:rsid w:val="00E66869"/>
    <w:rsid w:val="00E66CEC"/>
    <w:rsid w:val="00E67308"/>
    <w:rsid w:val="00E675DA"/>
    <w:rsid w:val="00E6779B"/>
    <w:rsid w:val="00E67C04"/>
    <w:rsid w:val="00E67F31"/>
    <w:rsid w:val="00E7033C"/>
    <w:rsid w:val="00E7048C"/>
    <w:rsid w:val="00E70651"/>
    <w:rsid w:val="00E70891"/>
    <w:rsid w:val="00E70D0D"/>
    <w:rsid w:val="00E71143"/>
    <w:rsid w:val="00E711A2"/>
    <w:rsid w:val="00E711DD"/>
    <w:rsid w:val="00E716D9"/>
    <w:rsid w:val="00E7180B"/>
    <w:rsid w:val="00E7201C"/>
    <w:rsid w:val="00E7205B"/>
    <w:rsid w:val="00E7209F"/>
    <w:rsid w:val="00E72205"/>
    <w:rsid w:val="00E7224E"/>
    <w:rsid w:val="00E723EB"/>
    <w:rsid w:val="00E7286A"/>
    <w:rsid w:val="00E72DB5"/>
    <w:rsid w:val="00E730BA"/>
    <w:rsid w:val="00E73161"/>
    <w:rsid w:val="00E73295"/>
    <w:rsid w:val="00E732C6"/>
    <w:rsid w:val="00E737F8"/>
    <w:rsid w:val="00E738CD"/>
    <w:rsid w:val="00E73A52"/>
    <w:rsid w:val="00E73A8E"/>
    <w:rsid w:val="00E74458"/>
    <w:rsid w:val="00E74558"/>
    <w:rsid w:val="00E7490D"/>
    <w:rsid w:val="00E751C0"/>
    <w:rsid w:val="00E75432"/>
    <w:rsid w:val="00E754E9"/>
    <w:rsid w:val="00E75602"/>
    <w:rsid w:val="00E756D7"/>
    <w:rsid w:val="00E75DE7"/>
    <w:rsid w:val="00E75F57"/>
    <w:rsid w:val="00E762FD"/>
    <w:rsid w:val="00E76329"/>
    <w:rsid w:val="00E763D1"/>
    <w:rsid w:val="00E766CB"/>
    <w:rsid w:val="00E76807"/>
    <w:rsid w:val="00E768E6"/>
    <w:rsid w:val="00E76A0F"/>
    <w:rsid w:val="00E76F36"/>
    <w:rsid w:val="00E773FC"/>
    <w:rsid w:val="00E77535"/>
    <w:rsid w:val="00E77560"/>
    <w:rsid w:val="00E77A4B"/>
    <w:rsid w:val="00E77B39"/>
    <w:rsid w:val="00E80047"/>
    <w:rsid w:val="00E802D5"/>
    <w:rsid w:val="00E805C0"/>
    <w:rsid w:val="00E80604"/>
    <w:rsid w:val="00E8097E"/>
    <w:rsid w:val="00E80A40"/>
    <w:rsid w:val="00E80C64"/>
    <w:rsid w:val="00E80E8A"/>
    <w:rsid w:val="00E80F4D"/>
    <w:rsid w:val="00E811C8"/>
    <w:rsid w:val="00E81ED6"/>
    <w:rsid w:val="00E82183"/>
    <w:rsid w:val="00E8219A"/>
    <w:rsid w:val="00E82384"/>
    <w:rsid w:val="00E82669"/>
    <w:rsid w:val="00E82751"/>
    <w:rsid w:val="00E82A75"/>
    <w:rsid w:val="00E830D6"/>
    <w:rsid w:val="00E83271"/>
    <w:rsid w:val="00E836B2"/>
    <w:rsid w:val="00E83859"/>
    <w:rsid w:val="00E83D4E"/>
    <w:rsid w:val="00E83E4B"/>
    <w:rsid w:val="00E83FE7"/>
    <w:rsid w:val="00E845A5"/>
    <w:rsid w:val="00E8485F"/>
    <w:rsid w:val="00E8498C"/>
    <w:rsid w:val="00E84DAF"/>
    <w:rsid w:val="00E85046"/>
    <w:rsid w:val="00E85298"/>
    <w:rsid w:val="00E855DE"/>
    <w:rsid w:val="00E85B05"/>
    <w:rsid w:val="00E85FE2"/>
    <w:rsid w:val="00E860D8"/>
    <w:rsid w:val="00E8651E"/>
    <w:rsid w:val="00E8658B"/>
    <w:rsid w:val="00E86828"/>
    <w:rsid w:val="00E86D1F"/>
    <w:rsid w:val="00E874E7"/>
    <w:rsid w:val="00E87781"/>
    <w:rsid w:val="00E87E06"/>
    <w:rsid w:val="00E90003"/>
    <w:rsid w:val="00E900CC"/>
    <w:rsid w:val="00E90644"/>
    <w:rsid w:val="00E90905"/>
    <w:rsid w:val="00E909D9"/>
    <w:rsid w:val="00E90CA7"/>
    <w:rsid w:val="00E91446"/>
    <w:rsid w:val="00E918FF"/>
    <w:rsid w:val="00E91944"/>
    <w:rsid w:val="00E91B24"/>
    <w:rsid w:val="00E91C2B"/>
    <w:rsid w:val="00E91CF9"/>
    <w:rsid w:val="00E922A1"/>
    <w:rsid w:val="00E92394"/>
    <w:rsid w:val="00E926B4"/>
    <w:rsid w:val="00E92852"/>
    <w:rsid w:val="00E929A7"/>
    <w:rsid w:val="00E92C90"/>
    <w:rsid w:val="00E92D74"/>
    <w:rsid w:val="00E92D75"/>
    <w:rsid w:val="00E92E32"/>
    <w:rsid w:val="00E9322B"/>
    <w:rsid w:val="00E93341"/>
    <w:rsid w:val="00E938CF"/>
    <w:rsid w:val="00E93905"/>
    <w:rsid w:val="00E93B0A"/>
    <w:rsid w:val="00E94062"/>
    <w:rsid w:val="00E94925"/>
    <w:rsid w:val="00E94A20"/>
    <w:rsid w:val="00E94D33"/>
    <w:rsid w:val="00E9504F"/>
    <w:rsid w:val="00E953EF"/>
    <w:rsid w:val="00E95881"/>
    <w:rsid w:val="00E959B6"/>
    <w:rsid w:val="00E95CA7"/>
    <w:rsid w:val="00E95D0D"/>
    <w:rsid w:val="00E960D4"/>
    <w:rsid w:val="00E96B40"/>
    <w:rsid w:val="00E970B9"/>
    <w:rsid w:val="00E979C1"/>
    <w:rsid w:val="00E97B4F"/>
    <w:rsid w:val="00E97D7A"/>
    <w:rsid w:val="00EA015F"/>
    <w:rsid w:val="00EA0981"/>
    <w:rsid w:val="00EA0AC2"/>
    <w:rsid w:val="00EA0AE9"/>
    <w:rsid w:val="00EA0D04"/>
    <w:rsid w:val="00EA1055"/>
    <w:rsid w:val="00EA127F"/>
    <w:rsid w:val="00EA13DD"/>
    <w:rsid w:val="00EA1628"/>
    <w:rsid w:val="00EA162C"/>
    <w:rsid w:val="00EA19D8"/>
    <w:rsid w:val="00EA1AF3"/>
    <w:rsid w:val="00EA1D08"/>
    <w:rsid w:val="00EA1D3D"/>
    <w:rsid w:val="00EA20EA"/>
    <w:rsid w:val="00EA21CA"/>
    <w:rsid w:val="00EA2618"/>
    <w:rsid w:val="00EA2F7D"/>
    <w:rsid w:val="00EA3057"/>
    <w:rsid w:val="00EA315E"/>
    <w:rsid w:val="00EA32D6"/>
    <w:rsid w:val="00EA3596"/>
    <w:rsid w:val="00EA37AD"/>
    <w:rsid w:val="00EA37F0"/>
    <w:rsid w:val="00EA3C13"/>
    <w:rsid w:val="00EA433D"/>
    <w:rsid w:val="00EA475F"/>
    <w:rsid w:val="00EA47F9"/>
    <w:rsid w:val="00EA4C48"/>
    <w:rsid w:val="00EA51B3"/>
    <w:rsid w:val="00EA52BB"/>
    <w:rsid w:val="00EA5535"/>
    <w:rsid w:val="00EA563E"/>
    <w:rsid w:val="00EA5789"/>
    <w:rsid w:val="00EA5861"/>
    <w:rsid w:val="00EA60C0"/>
    <w:rsid w:val="00EA631D"/>
    <w:rsid w:val="00EA632C"/>
    <w:rsid w:val="00EA63E1"/>
    <w:rsid w:val="00EA64A8"/>
    <w:rsid w:val="00EA69AE"/>
    <w:rsid w:val="00EA7024"/>
    <w:rsid w:val="00EA75A3"/>
    <w:rsid w:val="00EA77C4"/>
    <w:rsid w:val="00EA78A4"/>
    <w:rsid w:val="00EA7BCB"/>
    <w:rsid w:val="00EA7E51"/>
    <w:rsid w:val="00EB0068"/>
    <w:rsid w:val="00EB0248"/>
    <w:rsid w:val="00EB037D"/>
    <w:rsid w:val="00EB03C3"/>
    <w:rsid w:val="00EB05AA"/>
    <w:rsid w:val="00EB0B9A"/>
    <w:rsid w:val="00EB0F92"/>
    <w:rsid w:val="00EB14CD"/>
    <w:rsid w:val="00EB1986"/>
    <w:rsid w:val="00EB1CD3"/>
    <w:rsid w:val="00EB1D02"/>
    <w:rsid w:val="00EB1E97"/>
    <w:rsid w:val="00EB2007"/>
    <w:rsid w:val="00EB2066"/>
    <w:rsid w:val="00EB231E"/>
    <w:rsid w:val="00EB238E"/>
    <w:rsid w:val="00EB23C4"/>
    <w:rsid w:val="00EB2402"/>
    <w:rsid w:val="00EB258F"/>
    <w:rsid w:val="00EB2600"/>
    <w:rsid w:val="00EB2BA0"/>
    <w:rsid w:val="00EB2C05"/>
    <w:rsid w:val="00EB2D1E"/>
    <w:rsid w:val="00EB3143"/>
    <w:rsid w:val="00EB356D"/>
    <w:rsid w:val="00EB397B"/>
    <w:rsid w:val="00EB3BAC"/>
    <w:rsid w:val="00EB3C6F"/>
    <w:rsid w:val="00EB3D07"/>
    <w:rsid w:val="00EB3E29"/>
    <w:rsid w:val="00EB4041"/>
    <w:rsid w:val="00EB4F1D"/>
    <w:rsid w:val="00EB4F76"/>
    <w:rsid w:val="00EB51FC"/>
    <w:rsid w:val="00EB54A2"/>
    <w:rsid w:val="00EB55C4"/>
    <w:rsid w:val="00EB56C5"/>
    <w:rsid w:val="00EB58C5"/>
    <w:rsid w:val="00EB5914"/>
    <w:rsid w:val="00EB5BB8"/>
    <w:rsid w:val="00EB5D78"/>
    <w:rsid w:val="00EB62F0"/>
    <w:rsid w:val="00EB637B"/>
    <w:rsid w:val="00EB6971"/>
    <w:rsid w:val="00EB6B6B"/>
    <w:rsid w:val="00EB6D79"/>
    <w:rsid w:val="00EB6ED2"/>
    <w:rsid w:val="00EB74DB"/>
    <w:rsid w:val="00EB7730"/>
    <w:rsid w:val="00EB7A53"/>
    <w:rsid w:val="00EB7C4E"/>
    <w:rsid w:val="00EB7E6F"/>
    <w:rsid w:val="00EB7F2D"/>
    <w:rsid w:val="00EC05C2"/>
    <w:rsid w:val="00EC088E"/>
    <w:rsid w:val="00EC0CB0"/>
    <w:rsid w:val="00EC11BE"/>
    <w:rsid w:val="00EC15A6"/>
    <w:rsid w:val="00EC15D9"/>
    <w:rsid w:val="00EC1653"/>
    <w:rsid w:val="00EC197E"/>
    <w:rsid w:val="00EC19FE"/>
    <w:rsid w:val="00EC1B51"/>
    <w:rsid w:val="00EC1D11"/>
    <w:rsid w:val="00EC1D1B"/>
    <w:rsid w:val="00EC1DA1"/>
    <w:rsid w:val="00EC1F34"/>
    <w:rsid w:val="00EC2049"/>
    <w:rsid w:val="00EC20B6"/>
    <w:rsid w:val="00EC2238"/>
    <w:rsid w:val="00EC22A5"/>
    <w:rsid w:val="00EC2679"/>
    <w:rsid w:val="00EC2729"/>
    <w:rsid w:val="00EC2843"/>
    <w:rsid w:val="00EC2CAE"/>
    <w:rsid w:val="00EC2E6A"/>
    <w:rsid w:val="00EC2F20"/>
    <w:rsid w:val="00EC3069"/>
    <w:rsid w:val="00EC345A"/>
    <w:rsid w:val="00EC3959"/>
    <w:rsid w:val="00EC39A9"/>
    <w:rsid w:val="00EC3A96"/>
    <w:rsid w:val="00EC3CC1"/>
    <w:rsid w:val="00EC461E"/>
    <w:rsid w:val="00EC46DF"/>
    <w:rsid w:val="00EC487B"/>
    <w:rsid w:val="00EC49F9"/>
    <w:rsid w:val="00EC4B8B"/>
    <w:rsid w:val="00EC4CDA"/>
    <w:rsid w:val="00EC4D97"/>
    <w:rsid w:val="00EC4EF7"/>
    <w:rsid w:val="00EC5077"/>
    <w:rsid w:val="00EC50EC"/>
    <w:rsid w:val="00EC50EE"/>
    <w:rsid w:val="00EC551B"/>
    <w:rsid w:val="00EC5611"/>
    <w:rsid w:val="00EC5C7C"/>
    <w:rsid w:val="00EC5E95"/>
    <w:rsid w:val="00EC6043"/>
    <w:rsid w:val="00EC60AA"/>
    <w:rsid w:val="00EC6174"/>
    <w:rsid w:val="00EC635E"/>
    <w:rsid w:val="00EC6D2E"/>
    <w:rsid w:val="00EC6D88"/>
    <w:rsid w:val="00EC70FD"/>
    <w:rsid w:val="00EC71CF"/>
    <w:rsid w:val="00EC76C9"/>
    <w:rsid w:val="00EC7969"/>
    <w:rsid w:val="00EC7BDA"/>
    <w:rsid w:val="00EC7CCE"/>
    <w:rsid w:val="00EC7D4F"/>
    <w:rsid w:val="00EC7F26"/>
    <w:rsid w:val="00ED08DD"/>
    <w:rsid w:val="00ED0961"/>
    <w:rsid w:val="00ED09D0"/>
    <w:rsid w:val="00ED1103"/>
    <w:rsid w:val="00ED1985"/>
    <w:rsid w:val="00ED1B2C"/>
    <w:rsid w:val="00ED1F44"/>
    <w:rsid w:val="00ED213E"/>
    <w:rsid w:val="00ED21FC"/>
    <w:rsid w:val="00ED2235"/>
    <w:rsid w:val="00ED2348"/>
    <w:rsid w:val="00ED23EB"/>
    <w:rsid w:val="00ED24C8"/>
    <w:rsid w:val="00ED2B16"/>
    <w:rsid w:val="00ED2DD4"/>
    <w:rsid w:val="00ED2DD9"/>
    <w:rsid w:val="00ED3075"/>
    <w:rsid w:val="00ED32FF"/>
    <w:rsid w:val="00ED3737"/>
    <w:rsid w:val="00ED3842"/>
    <w:rsid w:val="00ED3D11"/>
    <w:rsid w:val="00ED3EDE"/>
    <w:rsid w:val="00ED437A"/>
    <w:rsid w:val="00ED46E0"/>
    <w:rsid w:val="00ED470A"/>
    <w:rsid w:val="00ED4726"/>
    <w:rsid w:val="00ED490B"/>
    <w:rsid w:val="00ED49AF"/>
    <w:rsid w:val="00ED4EEF"/>
    <w:rsid w:val="00ED4EF5"/>
    <w:rsid w:val="00ED500D"/>
    <w:rsid w:val="00ED5084"/>
    <w:rsid w:val="00ED53A6"/>
    <w:rsid w:val="00ED53B2"/>
    <w:rsid w:val="00ED55F0"/>
    <w:rsid w:val="00ED5664"/>
    <w:rsid w:val="00ED567F"/>
    <w:rsid w:val="00ED57A4"/>
    <w:rsid w:val="00ED5BAB"/>
    <w:rsid w:val="00ED5F8C"/>
    <w:rsid w:val="00ED6712"/>
    <w:rsid w:val="00ED69B5"/>
    <w:rsid w:val="00ED69E4"/>
    <w:rsid w:val="00ED6A10"/>
    <w:rsid w:val="00ED6E29"/>
    <w:rsid w:val="00ED749A"/>
    <w:rsid w:val="00ED7984"/>
    <w:rsid w:val="00ED7F67"/>
    <w:rsid w:val="00EE0498"/>
    <w:rsid w:val="00EE0585"/>
    <w:rsid w:val="00EE0B4F"/>
    <w:rsid w:val="00EE0CE4"/>
    <w:rsid w:val="00EE10AB"/>
    <w:rsid w:val="00EE1661"/>
    <w:rsid w:val="00EE171B"/>
    <w:rsid w:val="00EE1949"/>
    <w:rsid w:val="00EE1CAD"/>
    <w:rsid w:val="00EE1EB6"/>
    <w:rsid w:val="00EE1F52"/>
    <w:rsid w:val="00EE20CD"/>
    <w:rsid w:val="00EE2CC3"/>
    <w:rsid w:val="00EE2E43"/>
    <w:rsid w:val="00EE2EBA"/>
    <w:rsid w:val="00EE2EC1"/>
    <w:rsid w:val="00EE314F"/>
    <w:rsid w:val="00EE3442"/>
    <w:rsid w:val="00EE34B0"/>
    <w:rsid w:val="00EE3730"/>
    <w:rsid w:val="00EE3852"/>
    <w:rsid w:val="00EE390C"/>
    <w:rsid w:val="00EE3930"/>
    <w:rsid w:val="00EE3960"/>
    <w:rsid w:val="00EE3AEC"/>
    <w:rsid w:val="00EE3D11"/>
    <w:rsid w:val="00EE3E82"/>
    <w:rsid w:val="00EE3E99"/>
    <w:rsid w:val="00EE3ECC"/>
    <w:rsid w:val="00EE4243"/>
    <w:rsid w:val="00EE43FB"/>
    <w:rsid w:val="00EE46A4"/>
    <w:rsid w:val="00EE46C3"/>
    <w:rsid w:val="00EE4922"/>
    <w:rsid w:val="00EE4BA0"/>
    <w:rsid w:val="00EE4BEE"/>
    <w:rsid w:val="00EE4CBB"/>
    <w:rsid w:val="00EE4E8A"/>
    <w:rsid w:val="00EE51B6"/>
    <w:rsid w:val="00EE545A"/>
    <w:rsid w:val="00EE54C8"/>
    <w:rsid w:val="00EE56C1"/>
    <w:rsid w:val="00EE5F61"/>
    <w:rsid w:val="00EE6967"/>
    <w:rsid w:val="00EE6A3E"/>
    <w:rsid w:val="00EE6D20"/>
    <w:rsid w:val="00EE7134"/>
    <w:rsid w:val="00EE7221"/>
    <w:rsid w:val="00EE72AA"/>
    <w:rsid w:val="00EE76FC"/>
    <w:rsid w:val="00EE7A36"/>
    <w:rsid w:val="00EE7CEE"/>
    <w:rsid w:val="00EF00DA"/>
    <w:rsid w:val="00EF0115"/>
    <w:rsid w:val="00EF05F1"/>
    <w:rsid w:val="00EF0CB9"/>
    <w:rsid w:val="00EF0D12"/>
    <w:rsid w:val="00EF0D35"/>
    <w:rsid w:val="00EF0EF8"/>
    <w:rsid w:val="00EF1193"/>
    <w:rsid w:val="00EF11D2"/>
    <w:rsid w:val="00EF1245"/>
    <w:rsid w:val="00EF1254"/>
    <w:rsid w:val="00EF12E1"/>
    <w:rsid w:val="00EF1B6A"/>
    <w:rsid w:val="00EF1F3B"/>
    <w:rsid w:val="00EF207D"/>
    <w:rsid w:val="00EF2A10"/>
    <w:rsid w:val="00EF2D6A"/>
    <w:rsid w:val="00EF309A"/>
    <w:rsid w:val="00EF3158"/>
    <w:rsid w:val="00EF3379"/>
    <w:rsid w:val="00EF33AB"/>
    <w:rsid w:val="00EF3A31"/>
    <w:rsid w:val="00EF3C04"/>
    <w:rsid w:val="00EF3FA1"/>
    <w:rsid w:val="00EF43F9"/>
    <w:rsid w:val="00EF4869"/>
    <w:rsid w:val="00EF48E4"/>
    <w:rsid w:val="00EF5093"/>
    <w:rsid w:val="00EF582A"/>
    <w:rsid w:val="00EF5A30"/>
    <w:rsid w:val="00EF5B58"/>
    <w:rsid w:val="00EF600B"/>
    <w:rsid w:val="00EF6516"/>
    <w:rsid w:val="00EF6922"/>
    <w:rsid w:val="00EF6B6D"/>
    <w:rsid w:val="00EF6CA2"/>
    <w:rsid w:val="00EF6D20"/>
    <w:rsid w:val="00EF7314"/>
    <w:rsid w:val="00EF7386"/>
    <w:rsid w:val="00EF76A2"/>
    <w:rsid w:val="00EF790E"/>
    <w:rsid w:val="00EF7AB3"/>
    <w:rsid w:val="00EF7C91"/>
    <w:rsid w:val="00F0022E"/>
    <w:rsid w:val="00F0041F"/>
    <w:rsid w:val="00F00555"/>
    <w:rsid w:val="00F0066C"/>
    <w:rsid w:val="00F00EFC"/>
    <w:rsid w:val="00F0167A"/>
    <w:rsid w:val="00F0178B"/>
    <w:rsid w:val="00F019C2"/>
    <w:rsid w:val="00F01C5C"/>
    <w:rsid w:val="00F01F51"/>
    <w:rsid w:val="00F0247F"/>
    <w:rsid w:val="00F02549"/>
    <w:rsid w:val="00F02562"/>
    <w:rsid w:val="00F025A0"/>
    <w:rsid w:val="00F025EE"/>
    <w:rsid w:val="00F02F7E"/>
    <w:rsid w:val="00F02FF7"/>
    <w:rsid w:val="00F034C9"/>
    <w:rsid w:val="00F035A0"/>
    <w:rsid w:val="00F0383A"/>
    <w:rsid w:val="00F04559"/>
    <w:rsid w:val="00F045E7"/>
    <w:rsid w:val="00F04D20"/>
    <w:rsid w:val="00F05353"/>
    <w:rsid w:val="00F059FD"/>
    <w:rsid w:val="00F05A3A"/>
    <w:rsid w:val="00F05D8B"/>
    <w:rsid w:val="00F05DA3"/>
    <w:rsid w:val="00F05E28"/>
    <w:rsid w:val="00F06026"/>
    <w:rsid w:val="00F060B6"/>
    <w:rsid w:val="00F062E5"/>
    <w:rsid w:val="00F064EC"/>
    <w:rsid w:val="00F0685D"/>
    <w:rsid w:val="00F068EE"/>
    <w:rsid w:val="00F07531"/>
    <w:rsid w:val="00F07612"/>
    <w:rsid w:val="00F0775B"/>
    <w:rsid w:val="00F07820"/>
    <w:rsid w:val="00F0788B"/>
    <w:rsid w:val="00F079AD"/>
    <w:rsid w:val="00F07B3D"/>
    <w:rsid w:val="00F07B4D"/>
    <w:rsid w:val="00F07D6B"/>
    <w:rsid w:val="00F07DB8"/>
    <w:rsid w:val="00F100B9"/>
    <w:rsid w:val="00F105AC"/>
    <w:rsid w:val="00F10FA6"/>
    <w:rsid w:val="00F1109D"/>
    <w:rsid w:val="00F110EF"/>
    <w:rsid w:val="00F11651"/>
    <w:rsid w:val="00F116BD"/>
    <w:rsid w:val="00F11979"/>
    <w:rsid w:val="00F11A0A"/>
    <w:rsid w:val="00F11BA1"/>
    <w:rsid w:val="00F11BDA"/>
    <w:rsid w:val="00F11F25"/>
    <w:rsid w:val="00F125E4"/>
    <w:rsid w:val="00F1269C"/>
    <w:rsid w:val="00F12702"/>
    <w:rsid w:val="00F12876"/>
    <w:rsid w:val="00F129AB"/>
    <w:rsid w:val="00F129EA"/>
    <w:rsid w:val="00F1315E"/>
    <w:rsid w:val="00F13190"/>
    <w:rsid w:val="00F13430"/>
    <w:rsid w:val="00F1346A"/>
    <w:rsid w:val="00F13609"/>
    <w:rsid w:val="00F13624"/>
    <w:rsid w:val="00F137A8"/>
    <w:rsid w:val="00F13837"/>
    <w:rsid w:val="00F13888"/>
    <w:rsid w:val="00F13975"/>
    <w:rsid w:val="00F13A1F"/>
    <w:rsid w:val="00F13C90"/>
    <w:rsid w:val="00F13E99"/>
    <w:rsid w:val="00F13EA0"/>
    <w:rsid w:val="00F1404C"/>
    <w:rsid w:val="00F1441E"/>
    <w:rsid w:val="00F148F6"/>
    <w:rsid w:val="00F14F42"/>
    <w:rsid w:val="00F14F77"/>
    <w:rsid w:val="00F1536E"/>
    <w:rsid w:val="00F15445"/>
    <w:rsid w:val="00F15478"/>
    <w:rsid w:val="00F15517"/>
    <w:rsid w:val="00F15663"/>
    <w:rsid w:val="00F15AAF"/>
    <w:rsid w:val="00F15E05"/>
    <w:rsid w:val="00F15E41"/>
    <w:rsid w:val="00F15EA5"/>
    <w:rsid w:val="00F161E1"/>
    <w:rsid w:val="00F168DD"/>
    <w:rsid w:val="00F16E48"/>
    <w:rsid w:val="00F16FA1"/>
    <w:rsid w:val="00F17149"/>
    <w:rsid w:val="00F171C4"/>
    <w:rsid w:val="00F1729D"/>
    <w:rsid w:val="00F17559"/>
    <w:rsid w:val="00F178A9"/>
    <w:rsid w:val="00F17D64"/>
    <w:rsid w:val="00F17F4A"/>
    <w:rsid w:val="00F202E0"/>
    <w:rsid w:val="00F20778"/>
    <w:rsid w:val="00F20BE0"/>
    <w:rsid w:val="00F21525"/>
    <w:rsid w:val="00F217F2"/>
    <w:rsid w:val="00F21B23"/>
    <w:rsid w:val="00F21E50"/>
    <w:rsid w:val="00F2204C"/>
    <w:rsid w:val="00F2213D"/>
    <w:rsid w:val="00F222D2"/>
    <w:rsid w:val="00F22625"/>
    <w:rsid w:val="00F22665"/>
    <w:rsid w:val="00F2269B"/>
    <w:rsid w:val="00F22907"/>
    <w:rsid w:val="00F22BE8"/>
    <w:rsid w:val="00F22E9A"/>
    <w:rsid w:val="00F23176"/>
    <w:rsid w:val="00F231A2"/>
    <w:rsid w:val="00F2346A"/>
    <w:rsid w:val="00F2356C"/>
    <w:rsid w:val="00F23E52"/>
    <w:rsid w:val="00F24106"/>
    <w:rsid w:val="00F241C8"/>
    <w:rsid w:val="00F2486A"/>
    <w:rsid w:val="00F24A3A"/>
    <w:rsid w:val="00F24A65"/>
    <w:rsid w:val="00F24DBF"/>
    <w:rsid w:val="00F24EC1"/>
    <w:rsid w:val="00F24F64"/>
    <w:rsid w:val="00F250B5"/>
    <w:rsid w:val="00F25CF5"/>
    <w:rsid w:val="00F26380"/>
    <w:rsid w:val="00F26653"/>
    <w:rsid w:val="00F26733"/>
    <w:rsid w:val="00F26957"/>
    <w:rsid w:val="00F26C9F"/>
    <w:rsid w:val="00F26CA8"/>
    <w:rsid w:val="00F26EFA"/>
    <w:rsid w:val="00F27218"/>
    <w:rsid w:val="00F272F0"/>
    <w:rsid w:val="00F275E9"/>
    <w:rsid w:val="00F277B2"/>
    <w:rsid w:val="00F27CD3"/>
    <w:rsid w:val="00F3005E"/>
    <w:rsid w:val="00F3057C"/>
    <w:rsid w:val="00F30999"/>
    <w:rsid w:val="00F309BE"/>
    <w:rsid w:val="00F30AAF"/>
    <w:rsid w:val="00F30C05"/>
    <w:rsid w:val="00F3126A"/>
    <w:rsid w:val="00F3136F"/>
    <w:rsid w:val="00F31676"/>
    <w:rsid w:val="00F316C6"/>
    <w:rsid w:val="00F319C6"/>
    <w:rsid w:val="00F31C59"/>
    <w:rsid w:val="00F32387"/>
    <w:rsid w:val="00F324A7"/>
    <w:rsid w:val="00F328B4"/>
    <w:rsid w:val="00F328BC"/>
    <w:rsid w:val="00F32EC4"/>
    <w:rsid w:val="00F33039"/>
    <w:rsid w:val="00F33254"/>
    <w:rsid w:val="00F332CD"/>
    <w:rsid w:val="00F33314"/>
    <w:rsid w:val="00F3343B"/>
    <w:rsid w:val="00F335C9"/>
    <w:rsid w:val="00F335E5"/>
    <w:rsid w:val="00F33865"/>
    <w:rsid w:val="00F33BBB"/>
    <w:rsid w:val="00F33C1C"/>
    <w:rsid w:val="00F340B5"/>
    <w:rsid w:val="00F340C0"/>
    <w:rsid w:val="00F341D4"/>
    <w:rsid w:val="00F3453E"/>
    <w:rsid w:val="00F34687"/>
    <w:rsid w:val="00F34897"/>
    <w:rsid w:val="00F356CA"/>
    <w:rsid w:val="00F35794"/>
    <w:rsid w:val="00F35863"/>
    <w:rsid w:val="00F35D44"/>
    <w:rsid w:val="00F35E9F"/>
    <w:rsid w:val="00F36AA3"/>
    <w:rsid w:val="00F36ED0"/>
    <w:rsid w:val="00F36F25"/>
    <w:rsid w:val="00F370BA"/>
    <w:rsid w:val="00F37555"/>
    <w:rsid w:val="00F37635"/>
    <w:rsid w:val="00F37AB2"/>
    <w:rsid w:val="00F37C4F"/>
    <w:rsid w:val="00F37FAE"/>
    <w:rsid w:val="00F402E1"/>
    <w:rsid w:val="00F4038A"/>
    <w:rsid w:val="00F40A8E"/>
    <w:rsid w:val="00F40E12"/>
    <w:rsid w:val="00F40E13"/>
    <w:rsid w:val="00F40EC8"/>
    <w:rsid w:val="00F4129C"/>
    <w:rsid w:val="00F4140A"/>
    <w:rsid w:val="00F41412"/>
    <w:rsid w:val="00F414CF"/>
    <w:rsid w:val="00F41D61"/>
    <w:rsid w:val="00F42096"/>
    <w:rsid w:val="00F420D9"/>
    <w:rsid w:val="00F4226E"/>
    <w:rsid w:val="00F4236E"/>
    <w:rsid w:val="00F427EF"/>
    <w:rsid w:val="00F42999"/>
    <w:rsid w:val="00F42A56"/>
    <w:rsid w:val="00F42C71"/>
    <w:rsid w:val="00F42EB1"/>
    <w:rsid w:val="00F432A5"/>
    <w:rsid w:val="00F43C78"/>
    <w:rsid w:val="00F43F94"/>
    <w:rsid w:val="00F43FB2"/>
    <w:rsid w:val="00F4462D"/>
    <w:rsid w:val="00F446FA"/>
    <w:rsid w:val="00F44949"/>
    <w:rsid w:val="00F44A1E"/>
    <w:rsid w:val="00F44A22"/>
    <w:rsid w:val="00F44E9D"/>
    <w:rsid w:val="00F44EA1"/>
    <w:rsid w:val="00F44EDA"/>
    <w:rsid w:val="00F44F49"/>
    <w:rsid w:val="00F4562B"/>
    <w:rsid w:val="00F45710"/>
    <w:rsid w:val="00F45773"/>
    <w:rsid w:val="00F45A3C"/>
    <w:rsid w:val="00F45C5E"/>
    <w:rsid w:val="00F45FE4"/>
    <w:rsid w:val="00F463BC"/>
    <w:rsid w:val="00F46703"/>
    <w:rsid w:val="00F469EB"/>
    <w:rsid w:val="00F4727A"/>
    <w:rsid w:val="00F47CA1"/>
    <w:rsid w:val="00F47E0E"/>
    <w:rsid w:val="00F47EDE"/>
    <w:rsid w:val="00F50547"/>
    <w:rsid w:val="00F5064E"/>
    <w:rsid w:val="00F50A71"/>
    <w:rsid w:val="00F50C34"/>
    <w:rsid w:val="00F512F1"/>
    <w:rsid w:val="00F515C0"/>
    <w:rsid w:val="00F51647"/>
    <w:rsid w:val="00F5168B"/>
    <w:rsid w:val="00F516E5"/>
    <w:rsid w:val="00F518F6"/>
    <w:rsid w:val="00F51A1C"/>
    <w:rsid w:val="00F51BFD"/>
    <w:rsid w:val="00F51D21"/>
    <w:rsid w:val="00F51FFD"/>
    <w:rsid w:val="00F522AA"/>
    <w:rsid w:val="00F523E3"/>
    <w:rsid w:val="00F527C9"/>
    <w:rsid w:val="00F5280E"/>
    <w:rsid w:val="00F529B3"/>
    <w:rsid w:val="00F52E66"/>
    <w:rsid w:val="00F5313D"/>
    <w:rsid w:val="00F53512"/>
    <w:rsid w:val="00F5352A"/>
    <w:rsid w:val="00F53DD5"/>
    <w:rsid w:val="00F54223"/>
    <w:rsid w:val="00F5422E"/>
    <w:rsid w:val="00F5437F"/>
    <w:rsid w:val="00F543B2"/>
    <w:rsid w:val="00F54446"/>
    <w:rsid w:val="00F54519"/>
    <w:rsid w:val="00F54539"/>
    <w:rsid w:val="00F54555"/>
    <w:rsid w:val="00F5485A"/>
    <w:rsid w:val="00F54F70"/>
    <w:rsid w:val="00F55148"/>
    <w:rsid w:val="00F554D7"/>
    <w:rsid w:val="00F5582C"/>
    <w:rsid w:val="00F55CA2"/>
    <w:rsid w:val="00F55DEC"/>
    <w:rsid w:val="00F55EAC"/>
    <w:rsid w:val="00F55FAB"/>
    <w:rsid w:val="00F55FC1"/>
    <w:rsid w:val="00F56A6C"/>
    <w:rsid w:val="00F57814"/>
    <w:rsid w:val="00F578F6"/>
    <w:rsid w:val="00F57FDE"/>
    <w:rsid w:val="00F603A9"/>
    <w:rsid w:val="00F60465"/>
    <w:rsid w:val="00F60724"/>
    <w:rsid w:val="00F60B48"/>
    <w:rsid w:val="00F60BEB"/>
    <w:rsid w:val="00F60C53"/>
    <w:rsid w:val="00F610BC"/>
    <w:rsid w:val="00F61C91"/>
    <w:rsid w:val="00F61FBB"/>
    <w:rsid w:val="00F62187"/>
    <w:rsid w:val="00F6222E"/>
    <w:rsid w:val="00F62524"/>
    <w:rsid w:val="00F62A7E"/>
    <w:rsid w:val="00F62B33"/>
    <w:rsid w:val="00F62B42"/>
    <w:rsid w:val="00F62B57"/>
    <w:rsid w:val="00F62C9B"/>
    <w:rsid w:val="00F62CDC"/>
    <w:rsid w:val="00F630BB"/>
    <w:rsid w:val="00F635A4"/>
    <w:rsid w:val="00F6369B"/>
    <w:rsid w:val="00F6399B"/>
    <w:rsid w:val="00F63AA4"/>
    <w:rsid w:val="00F63AB5"/>
    <w:rsid w:val="00F63D81"/>
    <w:rsid w:val="00F645D2"/>
    <w:rsid w:val="00F645EE"/>
    <w:rsid w:val="00F64645"/>
    <w:rsid w:val="00F64E49"/>
    <w:rsid w:val="00F6509B"/>
    <w:rsid w:val="00F65134"/>
    <w:rsid w:val="00F65165"/>
    <w:rsid w:val="00F652EA"/>
    <w:rsid w:val="00F6533F"/>
    <w:rsid w:val="00F65CC6"/>
    <w:rsid w:val="00F65EF9"/>
    <w:rsid w:val="00F65F06"/>
    <w:rsid w:val="00F65FF1"/>
    <w:rsid w:val="00F66178"/>
    <w:rsid w:val="00F66595"/>
    <w:rsid w:val="00F66671"/>
    <w:rsid w:val="00F666DD"/>
    <w:rsid w:val="00F666FE"/>
    <w:rsid w:val="00F66829"/>
    <w:rsid w:val="00F66836"/>
    <w:rsid w:val="00F66839"/>
    <w:rsid w:val="00F669E5"/>
    <w:rsid w:val="00F66B67"/>
    <w:rsid w:val="00F670FC"/>
    <w:rsid w:val="00F6754A"/>
    <w:rsid w:val="00F67776"/>
    <w:rsid w:val="00F67AA1"/>
    <w:rsid w:val="00F70077"/>
    <w:rsid w:val="00F7012D"/>
    <w:rsid w:val="00F701A5"/>
    <w:rsid w:val="00F702A3"/>
    <w:rsid w:val="00F7069E"/>
    <w:rsid w:val="00F70A4F"/>
    <w:rsid w:val="00F70B24"/>
    <w:rsid w:val="00F70CF1"/>
    <w:rsid w:val="00F70EBC"/>
    <w:rsid w:val="00F71259"/>
    <w:rsid w:val="00F71ED4"/>
    <w:rsid w:val="00F72053"/>
    <w:rsid w:val="00F720B5"/>
    <w:rsid w:val="00F72142"/>
    <w:rsid w:val="00F722C3"/>
    <w:rsid w:val="00F724FA"/>
    <w:rsid w:val="00F727C4"/>
    <w:rsid w:val="00F72AAA"/>
    <w:rsid w:val="00F72C42"/>
    <w:rsid w:val="00F73199"/>
    <w:rsid w:val="00F733B1"/>
    <w:rsid w:val="00F7344B"/>
    <w:rsid w:val="00F73777"/>
    <w:rsid w:val="00F73926"/>
    <w:rsid w:val="00F73A2B"/>
    <w:rsid w:val="00F73D17"/>
    <w:rsid w:val="00F73F46"/>
    <w:rsid w:val="00F74123"/>
    <w:rsid w:val="00F74206"/>
    <w:rsid w:val="00F746EB"/>
    <w:rsid w:val="00F74968"/>
    <w:rsid w:val="00F74B2D"/>
    <w:rsid w:val="00F74CEC"/>
    <w:rsid w:val="00F75541"/>
    <w:rsid w:val="00F755ED"/>
    <w:rsid w:val="00F75782"/>
    <w:rsid w:val="00F75A87"/>
    <w:rsid w:val="00F75C54"/>
    <w:rsid w:val="00F75E2A"/>
    <w:rsid w:val="00F75FDD"/>
    <w:rsid w:val="00F767D8"/>
    <w:rsid w:val="00F76A6C"/>
    <w:rsid w:val="00F76EC5"/>
    <w:rsid w:val="00F77853"/>
    <w:rsid w:val="00F77B67"/>
    <w:rsid w:val="00F77DBC"/>
    <w:rsid w:val="00F77DFF"/>
    <w:rsid w:val="00F77FF6"/>
    <w:rsid w:val="00F80384"/>
    <w:rsid w:val="00F80822"/>
    <w:rsid w:val="00F80D5C"/>
    <w:rsid w:val="00F80D70"/>
    <w:rsid w:val="00F80E9A"/>
    <w:rsid w:val="00F811B2"/>
    <w:rsid w:val="00F81841"/>
    <w:rsid w:val="00F8191C"/>
    <w:rsid w:val="00F81A90"/>
    <w:rsid w:val="00F81B59"/>
    <w:rsid w:val="00F81E6E"/>
    <w:rsid w:val="00F8231A"/>
    <w:rsid w:val="00F8238A"/>
    <w:rsid w:val="00F82401"/>
    <w:rsid w:val="00F8252E"/>
    <w:rsid w:val="00F82567"/>
    <w:rsid w:val="00F826FE"/>
    <w:rsid w:val="00F82819"/>
    <w:rsid w:val="00F82A88"/>
    <w:rsid w:val="00F82DA4"/>
    <w:rsid w:val="00F82FC3"/>
    <w:rsid w:val="00F831F5"/>
    <w:rsid w:val="00F8353F"/>
    <w:rsid w:val="00F83C9D"/>
    <w:rsid w:val="00F83FA0"/>
    <w:rsid w:val="00F841AF"/>
    <w:rsid w:val="00F843C5"/>
    <w:rsid w:val="00F8454E"/>
    <w:rsid w:val="00F84FB3"/>
    <w:rsid w:val="00F853F7"/>
    <w:rsid w:val="00F854A2"/>
    <w:rsid w:val="00F856FA"/>
    <w:rsid w:val="00F8587C"/>
    <w:rsid w:val="00F85BD0"/>
    <w:rsid w:val="00F85EF7"/>
    <w:rsid w:val="00F85FD1"/>
    <w:rsid w:val="00F8631A"/>
    <w:rsid w:val="00F86723"/>
    <w:rsid w:val="00F86952"/>
    <w:rsid w:val="00F86E3A"/>
    <w:rsid w:val="00F86E6D"/>
    <w:rsid w:val="00F87133"/>
    <w:rsid w:val="00F87542"/>
    <w:rsid w:val="00F876C7"/>
    <w:rsid w:val="00F878F9"/>
    <w:rsid w:val="00F900D1"/>
    <w:rsid w:val="00F900DC"/>
    <w:rsid w:val="00F90270"/>
    <w:rsid w:val="00F904ED"/>
    <w:rsid w:val="00F904FD"/>
    <w:rsid w:val="00F90722"/>
    <w:rsid w:val="00F90866"/>
    <w:rsid w:val="00F90D60"/>
    <w:rsid w:val="00F90F62"/>
    <w:rsid w:val="00F91C01"/>
    <w:rsid w:val="00F91D98"/>
    <w:rsid w:val="00F91E89"/>
    <w:rsid w:val="00F91F0C"/>
    <w:rsid w:val="00F91F11"/>
    <w:rsid w:val="00F91F30"/>
    <w:rsid w:val="00F91F7E"/>
    <w:rsid w:val="00F92568"/>
    <w:rsid w:val="00F92575"/>
    <w:rsid w:val="00F92A9B"/>
    <w:rsid w:val="00F92D57"/>
    <w:rsid w:val="00F92F5E"/>
    <w:rsid w:val="00F9334E"/>
    <w:rsid w:val="00F9346A"/>
    <w:rsid w:val="00F9379A"/>
    <w:rsid w:val="00F93A92"/>
    <w:rsid w:val="00F93ACB"/>
    <w:rsid w:val="00F93C1C"/>
    <w:rsid w:val="00F93FB1"/>
    <w:rsid w:val="00F940B6"/>
    <w:rsid w:val="00F94427"/>
    <w:rsid w:val="00F949AF"/>
    <w:rsid w:val="00F94B32"/>
    <w:rsid w:val="00F94E73"/>
    <w:rsid w:val="00F95196"/>
    <w:rsid w:val="00F951CD"/>
    <w:rsid w:val="00F957D3"/>
    <w:rsid w:val="00F959EF"/>
    <w:rsid w:val="00F95EC9"/>
    <w:rsid w:val="00F9600D"/>
    <w:rsid w:val="00F96107"/>
    <w:rsid w:val="00F9629D"/>
    <w:rsid w:val="00F9669C"/>
    <w:rsid w:val="00F966B9"/>
    <w:rsid w:val="00F966DE"/>
    <w:rsid w:val="00F9695F"/>
    <w:rsid w:val="00F97330"/>
    <w:rsid w:val="00F97A61"/>
    <w:rsid w:val="00FA00A0"/>
    <w:rsid w:val="00FA0389"/>
    <w:rsid w:val="00FA059D"/>
    <w:rsid w:val="00FA05D5"/>
    <w:rsid w:val="00FA0763"/>
    <w:rsid w:val="00FA0E52"/>
    <w:rsid w:val="00FA0E97"/>
    <w:rsid w:val="00FA128E"/>
    <w:rsid w:val="00FA1408"/>
    <w:rsid w:val="00FA18FE"/>
    <w:rsid w:val="00FA19C2"/>
    <w:rsid w:val="00FA201E"/>
    <w:rsid w:val="00FA22E6"/>
    <w:rsid w:val="00FA2341"/>
    <w:rsid w:val="00FA24D7"/>
    <w:rsid w:val="00FA2541"/>
    <w:rsid w:val="00FA2549"/>
    <w:rsid w:val="00FA27A2"/>
    <w:rsid w:val="00FA2828"/>
    <w:rsid w:val="00FA2B12"/>
    <w:rsid w:val="00FA2B24"/>
    <w:rsid w:val="00FA2B46"/>
    <w:rsid w:val="00FA2B7D"/>
    <w:rsid w:val="00FA2E1F"/>
    <w:rsid w:val="00FA2F8E"/>
    <w:rsid w:val="00FA30E3"/>
    <w:rsid w:val="00FA364A"/>
    <w:rsid w:val="00FA36C2"/>
    <w:rsid w:val="00FA3876"/>
    <w:rsid w:val="00FA3AC2"/>
    <w:rsid w:val="00FA3B6D"/>
    <w:rsid w:val="00FA3B95"/>
    <w:rsid w:val="00FA3D95"/>
    <w:rsid w:val="00FA3F63"/>
    <w:rsid w:val="00FA4276"/>
    <w:rsid w:val="00FA450D"/>
    <w:rsid w:val="00FA4630"/>
    <w:rsid w:val="00FA5010"/>
    <w:rsid w:val="00FA53BD"/>
    <w:rsid w:val="00FA5491"/>
    <w:rsid w:val="00FA564A"/>
    <w:rsid w:val="00FA5657"/>
    <w:rsid w:val="00FA5AA5"/>
    <w:rsid w:val="00FA5B01"/>
    <w:rsid w:val="00FA5DE7"/>
    <w:rsid w:val="00FA5F81"/>
    <w:rsid w:val="00FA5FFD"/>
    <w:rsid w:val="00FA60AC"/>
    <w:rsid w:val="00FA6151"/>
    <w:rsid w:val="00FA674C"/>
    <w:rsid w:val="00FA6807"/>
    <w:rsid w:val="00FA6D98"/>
    <w:rsid w:val="00FA715C"/>
    <w:rsid w:val="00FA72C7"/>
    <w:rsid w:val="00FA72D7"/>
    <w:rsid w:val="00FA72FE"/>
    <w:rsid w:val="00FA7823"/>
    <w:rsid w:val="00FA7916"/>
    <w:rsid w:val="00FA7E87"/>
    <w:rsid w:val="00FA7FDF"/>
    <w:rsid w:val="00FB012B"/>
    <w:rsid w:val="00FB0578"/>
    <w:rsid w:val="00FB0684"/>
    <w:rsid w:val="00FB06B5"/>
    <w:rsid w:val="00FB0971"/>
    <w:rsid w:val="00FB0AB9"/>
    <w:rsid w:val="00FB0CB9"/>
    <w:rsid w:val="00FB0E78"/>
    <w:rsid w:val="00FB122D"/>
    <w:rsid w:val="00FB1A82"/>
    <w:rsid w:val="00FB213A"/>
    <w:rsid w:val="00FB2297"/>
    <w:rsid w:val="00FB2528"/>
    <w:rsid w:val="00FB2A8E"/>
    <w:rsid w:val="00FB2AB1"/>
    <w:rsid w:val="00FB2E5D"/>
    <w:rsid w:val="00FB303E"/>
    <w:rsid w:val="00FB3632"/>
    <w:rsid w:val="00FB3749"/>
    <w:rsid w:val="00FB3856"/>
    <w:rsid w:val="00FB3920"/>
    <w:rsid w:val="00FB3EB2"/>
    <w:rsid w:val="00FB47E5"/>
    <w:rsid w:val="00FB4D50"/>
    <w:rsid w:val="00FB4D70"/>
    <w:rsid w:val="00FB52FF"/>
    <w:rsid w:val="00FB56CF"/>
    <w:rsid w:val="00FB56F4"/>
    <w:rsid w:val="00FB5977"/>
    <w:rsid w:val="00FB5CF6"/>
    <w:rsid w:val="00FB61DB"/>
    <w:rsid w:val="00FB63D0"/>
    <w:rsid w:val="00FB7240"/>
    <w:rsid w:val="00FB759D"/>
    <w:rsid w:val="00FB7646"/>
    <w:rsid w:val="00FB788A"/>
    <w:rsid w:val="00FB7DAD"/>
    <w:rsid w:val="00FB7DF4"/>
    <w:rsid w:val="00FC018E"/>
    <w:rsid w:val="00FC04E3"/>
    <w:rsid w:val="00FC0642"/>
    <w:rsid w:val="00FC080A"/>
    <w:rsid w:val="00FC0AFD"/>
    <w:rsid w:val="00FC14B6"/>
    <w:rsid w:val="00FC15C3"/>
    <w:rsid w:val="00FC18DD"/>
    <w:rsid w:val="00FC19EF"/>
    <w:rsid w:val="00FC1BED"/>
    <w:rsid w:val="00FC1C5F"/>
    <w:rsid w:val="00FC1CED"/>
    <w:rsid w:val="00FC1F02"/>
    <w:rsid w:val="00FC2359"/>
    <w:rsid w:val="00FC25D0"/>
    <w:rsid w:val="00FC2610"/>
    <w:rsid w:val="00FC2792"/>
    <w:rsid w:val="00FC2A11"/>
    <w:rsid w:val="00FC2C9A"/>
    <w:rsid w:val="00FC3196"/>
    <w:rsid w:val="00FC3A0A"/>
    <w:rsid w:val="00FC3C5D"/>
    <w:rsid w:val="00FC4094"/>
    <w:rsid w:val="00FC43D9"/>
    <w:rsid w:val="00FC45ED"/>
    <w:rsid w:val="00FC46F9"/>
    <w:rsid w:val="00FC4954"/>
    <w:rsid w:val="00FC4A9A"/>
    <w:rsid w:val="00FC4D9B"/>
    <w:rsid w:val="00FC5052"/>
    <w:rsid w:val="00FC51C4"/>
    <w:rsid w:val="00FC5ABA"/>
    <w:rsid w:val="00FC5CB1"/>
    <w:rsid w:val="00FC5D33"/>
    <w:rsid w:val="00FC63AA"/>
    <w:rsid w:val="00FC642D"/>
    <w:rsid w:val="00FC6813"/>
    <w:rsid w:val="00FC686B"/>
    <w:rsid w:val="00FC68F4"/>
    <w:rsid w:val="00FC6A19"/>
    <w:rsid w:val="00FC6C6D"/>
    <w:rsid w:val="00FC6E0F"/>
    <w:rsid w:val="00FC6E66"/>
    <w:rsid w:val="00FC6FBE"/>
    <w:rsid w:val="00FC7014"/>
    <w:rsid w:val="00FC7136"/>
    <w:rsid w:val="00FC72F7"/>
    <w:rsid w:val="00FC783E"/>
    <w:rsid w:val="00FC7CAC"/>
    <w:rsid w:val="00FD028B"/>
    <w:rsid w:val="00FD06D9"/>
    <w:rsid w:val="00FD0A40"/>
    <w:rsid w:val="00FD1071"/>
    <w:rsid w:val="00FD1102"/>
    <w:rsid w:val="00FD136A"/>
    <w:rsid w:val="00FD144E"/>
    <w:rsid w:val="00FD1451"/>
    <w:rsid w:val="00FD147D"/>
    <w:rsid w:val="00FD1698"/>
    <w:rsid w:val="00FD1798"/>
    <w:rsid w:val="00FD1819"/>
    <w:rsid w:val="00FD1846"/>
    <w:rsid w:val="00FD1880"/>
    <w:rsid w:val="00FD1C71"/>
    <w:rsid w:val="00FD1DE8"/>
    <w:rsid w:val="00FD233C"/>
    <w:rsid w:val="00FD250E"/>
    <w:rsid w:val="00FD2590"/>
    <w:rsid w:val="00FD2A43"/>
    <w:rsid w:val="00FD2B30"/>
    <w:rsid w:val="00FD2B74"/>
    <w:rsid w:val="00FD2D9A"/>
    <w:rsid w:val="00FD2ED7"/>
    <w:rsid w:val="00FD311C"/>
    <w:rsid w:val="00FD34D8"/>
    <w:rsid w:val="00FD3CA1"/>
    <w:rsid w:val="00FD3DE2"/>
    <w:rsid w:val="00FD4058"/>
    <w:rsid w:val="00FD4262"/>
    <w:rsid w:val="00FD441E"/>
    <w:rsid w:val="00FD45EC"/>
    <w:rsid w:val="00FD4A32"/>
    <w:rsid w:val="00FD4B37"/>
    <w:rsid w:val="00FD4D00"/>
    <w:rsid w:val="00FD4D6E"/>
    <w:rsid w:val="00FD4F9B"/>
    <w:rsid w:val="00FD52AD"/>
    <w:rsid w:val="00FD543F"/>
    <w:rsid w:val="00FD5846"/>
    <w:rsid w:val="00FD590C"/>
    <w:rsid w:val="00FD5FCC"/>
    <w:rsid w:val="00FD600D"/>
    <w:rsid w:val="00FD60EE"/>
    <w:rsid w:val="00FD6153"/>
    <w:rsid w:val="00FD66B7"/>
    <w:rsid w:val="00FD6801"/>
    <w:rsid w:val="00FD6C8A"/>
    <w:rsid w:val="00FD6CA1"/>
    <w:rsid w:val="00FD6F4E"/>
    <w:rsid w:val="00FD73A0"/>
    <w:rsid w:val="00FD7673"/>
    <w:rsid w:val="00FD7ADA"/>
    <w:rsid w:val="00FD7FCD"/>
    <w:rsid w:val="00FE00A1"/>
    <w:rsid w:val="00FE0104"/>
    <w:rsid w:val="00FE0281"/>
    <w:rsid w:val="00FE080F"/>
    <w:rsid w:val="00FE08B3"/>
    <w:rsid w:val="00FE0AFA"/>
    <w:rsid w:val="00FE0C84"/>
    <w:rsid w:val="00FE0DA0"/>
    <w:rsid w:val="00FE0E1B"/>
    <w:rsid w:val="00FE1191"/>
    <w:rsid w:val="00FE1269"/>
    <w:rsid w:val="00FE19AE"/>
    <w:rsid w:val="00FE19B1"/>
    <w:rsid w:val="00FE1A12"/>
    <w:rsid w:val="00FE1B27"/>
    <w:rsid w:val="00FE1D87"/>
    <w:rsid w:val="00FE1F71"/>
    <w:rsid w:val="00FE20B7"/>
    <w:rsid w:val="00FE23E3"/>
    <w:rsid w:val="00FE2504"/>
    <w:rsid w:val="00FE2567"/>
    <w:rsid w:val="00FE27AC"/>
    <w:rsid w:val="00FE2996"/>
    <w:rsid w:val="00FE2B67"/>
    <w:rsid w:val="00FE2B96"/>
    <w:rsid w:val="00FE2C34"/>
    <w:rsid w:val="00FE2DC2"/>
    <w:rsid w:val="00FE3872"/>
    <w:rsid w:val="00FE3D0C"/>
    <w:rsid w:val="00FE4335"/>
    <w:rsid w:val="00FE4396"/>
    <w:rsid w:val="00FE46E8"/>
    <w:rsid w:val="00FE49FE"/>
    <w:rsid w:val="00FE4E98"/>
    <w:rsid w:val="00FE4F8A"/>
    <w:rsid w:val="00FE5072"/>
    <w:rsid w:val="00FE5251"/>
    <w:rsid w:val="00FE5576"/>
    <w:rsid w:val="00FE564C"/>
    <w:rsid w:val="00FE56F0"/>
    <w:rsid w:val="00FE5738"/>
    <w:rsid w:val="00FE5770"/>
    <w:rsid w:val="00FE57E1"/>
    <w:rsid w:val="00FE5865"/>
    <w:rsid w:val="00FE5A99"/>
    <w:rsid w:val="00FE5BAD"/>
    <w:rsid w:val="00FE5DA4"/>
    <w:rsid w:val="00FE5F79"/>
    <w:rsid w:val="00FE60C7"/>
    <w:rsid w:val="00FE6286"/>
    <w:rsid w:val="00FE62FC"/>
    <w:rsid w:val="00FE6981"/>
    <w:rsid w:val="00FE6ACB"/>
    <w:rsid w:val="00FE6C05"/>
    <w:rsid w:val="00FE6CE1"/>
    <w:rsid w:val="00FE6FFA"/>
    <w:rsid w:val="00FE70BB"/>
    <w:rsid w:val="00FE70F0"/>
    <w:rsid w:val="00FE724A"/>
    <w:rsid w:val="00FE74A7"/>
    <w:rsid w:val="00FE74FE"/>
    <w:rsid w:val="00FE7618"/>
    <w:rsid w:val="00FE762E"/>
    <w:rsid w:val="00FE7961"/>
    <w:rsid w:val="00FE7BAF"/>
    <w:rsid w:val="00FF018C"/>
    <w:rsid w:val="00FF0812"/>
    <w:rsid w:val="00FF0889"/>
    <w:rsid w:val="00FF0AC3"/>
    <w:rsid w:val="00FF0C25"/>
    <w:rsid w:val="00FF0C2E"/>
    <w:rsid w:val="00FF1350"/>
    <w:rsid w:val="00FF1478"/>
    <w:rsid w:val="00FF153A"/>
    <w:rsid w:val="00FF159B"/>
    <w:rsid w:val="00FF1B86"/>
    <w:rsid w:val="00FF1F1B"/>
    <w:rsid w:val="00FF22D4"/>
    <w:rsid w:val="00FF2334"/>
    <w:rsid w:val="00FF240D"/>
    <w:rsid w:val="00FF2588"/>
    <w:rsid w:val="00FF2918"/>
    <w:rsid w:val="00FF2AB6"/>
    <w:rsid w:val="00FF2E08"/>
    <w:rsid w:val="00FF376A"/>
    <w:rsid w:val="00FF39E6"/>
    <w:rsid w:val="00FF3B20"/>
    <w:rsid w:val="00FF3F5E"/>
    <w:rsid w:val="00FF4068"/>
    <w:rsid w:val="00FF41F2"/>
    <w:rsid w:val="00FF4371"/>
    <w:rsid w:val="00FF4933"/>
    <w:rsid w:val="00FF4AB6"/>
    <w:rsid w:val="00FF4F4E"/>
    <w:rsid w:val="00FF5A37"/>
    <w:rsid w:val="00FF5CBA"/>
    <w:rsid w:val="00FF5DD4"/>
    <w:rsid w:val="00FF63A2"/>
    <w:rsid w:val="00FF6608"/>
    <w:rsid w:val="00FF6838"/>
    <w:rsid w:val="00FF6918"/>
    <w:rsid w:val="00FF6E53"/>
    <w:rsid w:val="00FF7156"/>
    <w:rsid w:val="00FF7204"/>
    <w:rsid w:val="00FF72DE"/>
    <w:rsid w:val="00FF739A"/>
    <w:rsid w:val="00FF77F3"/>
    <w:rsid w:val="00FF77FF"/>
    <w:rsid w:val="00FF7DDF"/>
    <w:rsid w:val="09DD4D80"/>
    <w:rsid w:val="0AA1DA44"/>
    <w:rsid w:val="136F3E27"/>
    <w:rsid w:val="1406675C"/>
    <w:rsid w:val="15FBFB83"/>
    <w:rsid w:val="18B62F6F"/>
    <w:rsid w:val="1CBBFB64"/>
    <w:rsid w:val="1D4803A7"/>
    <w:rsid w:val="21098934"/>
    <w:rsid w:val="21289FA1"/>
    <w:rsid w:val="229181EF"/>
    <w:rsid w:val="22EE21DA"/>
    <w:rsid w:val="25F7FBCC"/>
    <w:rsid w:val="26A084B8"/>
    <w:rsid w:val="2B13E838"/>
    <w:rsid w:val="2E5E03D4"/>
    <w:rsid w:val="3170BB30"/>
    <w:rsid w:val="34A8038B"/>
    <w:rsid w:val="35FEF6B7"/>
    <w:rsid w:val="38066F7D"/>
    <w:rsid w:val="380A7BD5"/>
    <w:rsid w:val="382F988F"/>
    <w:rsid w:val="39361601"/>
    <w:rsid w:val="3CA8B7B1"/>
    <w:rsid w:val="3D302CFD"/>
    <w:rsid w:val="3E35BD74"/>
    <w:rsid w:val="4197CFF2"/>
    <w:rsid w:val="44C85236"/>
    <w:rsid w:val="4561623E"/>
    <w:rsid w:val="46CB5A66"/>
    <w:rsid w:val="46DBC638"/>
    <w:rsid w:val="47D651F8"/>
    <w:rsid w:val="4C433CD3"/>
    <w:rsid w:val="4CE96557"/>
    <w:rsid w:val="527744F3"/>
    <w:rsid w:val="540B4964"/>
    <w:rsid w:val="573C7CA4"/>
    <w:rsid w:val="5A74500D"/>
    <w:rsid w:val="5C6F85FA"/>
    <w:rsid w:val="5C95A44C"/>
    <w:rsid w:val="5E8E1073"/>
    <w:rsid w:val="6A261572"/>
    <w:rsid w:val="6A873FCB"/>
    <w:rsid w:val="6E16E376"/>
    <w:rsid w:val="6ECAC8B3"/>
    <w:rsid w:val="6F8EB621"/>
    <w:rsid w:val="727D8CF9"/>
    <w:rsid w:val="734FFAAB"/>
    <w:rsid w:val="7772C6A0"/>
    <w:rsid w:val="784CA74D"/>
    <w:rsid w:val="78D07E05"/>
    <w:rsid w:val="7B6D0F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04C28769-B5A2-4197-9643-AE6FFD06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24BB"/>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370958"/>
  </w:style>
  <w:style w:type="character" w:styleId="FootnoteReference">
    <w:name w:val="footnote reference"/>
    <w:aliases w:val="FN Ref"/>
    <w:uiPriority w:val="99"/>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rsid w:val="00AC481E"/>
  </w:style>
  <w:style w:type="character" w:customStyle="1" w:styleId="normaltextrun">
    <w:name w:val="normaltextrun"/>
    <w:basedOn w:val="DefaultParagraphFont"/>
    <w:rsid w:val="009414C8"/>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character" w:customStyle="1" w:styleId="eop">
    <w:name w:val="eop"/>
    <w:basedOn w:val="DefaultParagraphFont"/>
    <w:rsid w:val="009414C8"/>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DC382B"/>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77547275">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6854721">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78094041">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37821025">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57791147">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1105094">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6636592">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9041549">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699895578">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38243375">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95387156">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67853294">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5" ma:contentTypeDescription="Create a new document." ma:contentTypeScope="" ma:versionID="56a827bd2b5cb84d25b1a7bd685f03bd">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d6dad19478cb1e330b4fa60b93b3bd8d"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73069-237F-418F-AAA2-FCBAA0210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3ADBA9-6F98-473D-A99A-B9D0B76186B8}">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3.xml><?xml version="1.0" encoding="utf-8"?>
<ds:datastoreItem xmlns:ds="http://schemas.openxmlformats.org/officeDocument/2006/customXml" ds:itemID="{F1198998-9B8F-4938-9DB8-04F85A66A4C5}">
  <ds:schemaRefs>
    <ds:schemaRef ds:uri="http://schemas.microsoft.com/sharepoint/v3/contenttype/forms"/>
  </ds:schemaRefs>
</ds:datastoreItem>
</file>

<file path=customXml/itemProps4.xml><?xml version="1.0" encoding="utf-8"?>
<ds:datastoreItem xmlns:ds="http://schemas.openxmlformats.org/officeDocument/2006/customXml" ds:itemID="{04F25115-0DDB-4889-B725-ABACEF38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9</Pages>
  <Words>4742</Words>
  <Characters>27032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31711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Marcotte, Robin</cp:lastModifiedBy>
  <cp:revision>107</cp:revision>
  <cp:lastPrinted>2022-11-17T03:14:00Z</cp:lastPrinted>
  <dcterms:created xsi:type="dcterms:W3CDTF">2022-11-17T01:19:00Z</dcterms:created>
  <dcterms:modified xsi:type="dcterms:W3CDTF">2022-11-30T16:56:00Z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